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89C" w14:textId="0501245B" w:rsidR="009D5086" w:rsidRDefault="00000000">
      <w:pPr>
        <w:spacing w:after="120"/>
        <w:jc w:val="center"/>
        <w:rPr>
          <w:b/>
          <w:sz w:val="32"/>
          <w:szCs w:val="32"/>
        </w:rPr>
      </w:pPr>
      <w:r>
        <w:rPr>
          <w:noProof/>
        </w:rPr>
        <w:drawing>
          <wp:inline distT="0" distB="0" distL="0" distR="0" wp14:anchorId="06D81E7D" wp14:editId="17DC6D29">
            <wp:extent cx="923814" cy="1388979"/>
            <wp:effectExtent l="0" t="0" r="0" b="0"/>
            <wp:docPr id="9769950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923814" cy="1388979"/>
                    </a:xfrm>
                    <a:prstGeom prst="rect">
                      <a:avLst/>
                    </a:prstGeom>
                    <a:ln/>
                  </pic:spPr>
                </pic:pic>
              </a:graphicData>
            </a:graphic>
          </wp:inline>
        </w:drawing>
      </w:r>
    </w:p>
    <w:p w14:paraId="5926F6E4" w14:textId="77777777" w:rsidR="009D5086" w:rsidRDefault="00000000">
      <w:pPr>
        <w:spacing w:line="240" w:lineRule="auto"/>
        <w:ind w:left="2693" w:hanging="2835"/>
        <w:jc w:val="center"/>
        <w:rPr>
          <w:sz w:val="44"/>
          <w:szCs w:val="44"/>
        </w:rPr>
      </w:pPr>
      <w:r>
        <w:rPr>
          <w:sz w:val="44"/>
          <w:szCs w:val="44"/>
        </w:rPr>
        <w:t>Lega Navale Italiana</w:t>
      </w:r>
    </w:p>
    <w:p w14:paraId="46DA6A16" w14:textId="77777777" w:rsidR="009D5086" w:rsidRDefault="00000000">
      <w:pPr>
        <w:spacing w:line="240" w:lineRule="auto"/>
        <w:ind w:left="2693" w:hanging="2835"/>
        <w:jc w:val="center"/>
        <w:rPr>
          <w:i/>
          <w:sz w:val="32"/>
          <w:szCs w:val="32"/>
        </w:rPr>
      </w:pPr>
      <w:r>
        <w:rPr>
          <w:i/>
          <w:sz w:val="32"/>
          <w:szCs w:val="32"/>
        </w:rPr>
        <w:t>Presidenza Nazionale</w:t>
      </w:r>
    </w:p>
    <w:p w14:paraId="44249EFD" w14:textId="3916F3EB" w:rsidR="009D5086" w:rsidRDefault="00000000">
      <w:pPr>
        <w:spacing w:before="120" w:line="340" w:lineRule="auto"/>
        <w:ind w:left="2694" w:hanging="2836"/>
        <w:jc w:val="center"/>
        <w:rPr>
          <w:b/>
          <w:sz w:val="26"/>
          <w:szCs w:val="26"/>
        </w:rPr>
      </w:pPr>
      <w:r>
        <w:rPr>
          <w:b/>
          <w:sz w:val="26"/>
          <w:szCs w:val="26"/>
        </w:rPr>
        <w:t>COMUNICATO STAMPA N°</w:t>
      </w:r>
      <w:r w:rsidR="00AD122D">
        <w:rPr>
          <w:b/>
          <w:sz w:val="26"/>
          <w:szCs w:val="26"/>
        </w:rPr>
        <w:t xml:space="preserve"> 1</w:t>
      </w:r>
      <w:r w:rsidR="00C313A8">
        <w:rPr>
          <w:b/>
          <w:sz w:val="26"/>
          <w:szCs w:val="26"/>
        </w:rPr>
        <w:t>6</w:t>
      </w:r>
      <w:r>
        <w:rPr>
          <w:b/>
          <w:sz w:val="26"/>
          <w:szCs w:val="26"/>
        </w:rPr>
        <w:t xml:space="preserve"> del </w:t>
      </w:r>
      <w:r w:rsidR="00C313A8">
        <w:rPr>
          <w:b/>
          <w:sz w:val="26"/>
          <w:szCs w:val="26"/>
        </w:rPr>
        <w:t>5</w:t>
      </w:r>
      <w:r>
        <w:rPr>
          <w:b/>
          <w:sz w:val="26"/>
          <w:szCs w:val="26"/>
        </w:rPr>
        <w:t>/0</w:t>
      </w:r>
      <w:r w:rsidR="00C313A8">
        <w:rPr>
          <w:b/>
          <w:sz w:val="26"/>
          <w:szCs w:val="26"/>
        </w:rPr>
        <w:t>6</w:t>
      </w:r>
      <w:r>
        <w:rPr>
          <w:b/>
          <w:sz w:val="26"/>
          <w:szCs w:val="26"/>
        </w:rPr>
        <w:t>/2023</w:t>
      </w:r>
    </w:p>
    <w:p w14:paraId="04D3E521" w14:textId="2D989A99" w:rsidR="00DA3230" w:rsidRDefault="00C313A8" w:rsidP="00C313A8">
      <w:pPr>
        <w:jc w:val="center"/>
      </w:pPr>
      <w:r w:rsidRPr="00C313A8">
        <w:rPr>
          <w:b/>
          <w:color w:val="0070C0"/>
          <w:sz w:val="30"/>
          <w:szCs w:val="30"/>
        </w:rPr>
        <w:t>Lega Navale Italiana: la campagna velica LIFE A-MAR NATURA2000 alla scoperta dei tesori marini dell'arcipelago toscano</w:t>
      </w:r>
    </w:p>
    <w:p w14:paraId="73E7391B" w14:textId="77777777" w:rsidR="00C313A8" w:rsidRPr="00883D6B" w:rsidRDefault="00C313A8" w:rsidP="00C313A8">
      <w:pPr>
        <w:rPr>
          <w:bCs/>
        </w:rPr>
      </w:pPr>
      <w:r w:rsidRPr="00883D6B">
        <w:rPr>
          <w:bCs/>
        </w:rPr>
        <w:t>È un paesaggio unico e straordinario quello che circonda il Parco Nazionale dell’Arcipelago Toscano: un’area marina ricca di biodiversità che abbraccia il tratto di mare esteso tra Livorno e il promontorio dell’Argentario, con i suoi numerosi siti Natura 2000 presenti al suo interno. Saranno proprio questi mari cristallini ad accogliere l’eleganza di “Lady Marianna”, una delle cinque imbarcazioni assegnate dall’autorità giudiziaria alla Lega Navale Italiana per attività di interesse collettivo e impiegate nella campagna velica del progetto LIFE A-MAR NATURA2000 (LIFE20 GIE/IT/001352), volto alla riscoperta dei siti marini della Rete Natura 2000.</w:t>
      </w:r>
    </w:p>
    <w:p w14:paraId="0886A9A3" w14:textId="77777777" w:rsidR="00C313A8" w:rsidRPr="00883D6B" w:rsidRDefault="00C313A8" w:rsidP="00C313A8">
      <w:pPr>
        <w:rPr>
          <w:bCs/>
        </w:rPr>
      </w:pPr>
      <w:r w:rsidRPr="00883D6B">
        <w:rPr>
          <w:bCs/>
        </w:rPr>
        <w:t>Partita il 15 maggio dalla Liguria e dopo ben due settimane in Sicilia veleggiando dall’area marina protetta Isole Egadi a quella di Capo Milazzo, l’iniziativa approda in uno dei luoghi più belli della Toscana, dove sarà in tour da oggi fino l’11 giugno, alla scoperta dei fondali più incontaminati e delle bellezze del paesaggio marino di questo tratto della costa tirrenica.</w:t>
      </w:r>
    </w:p>
    <w:p w14:paraId="31268A30" w14:textId="77777777" w:rsidR="00C313A8" w:rsidRPr="00883D6B" w:rsidRDefault="00C313A8" w:rsidP="00C313A8">
      <w:pPr>
        <w:rPr>
          <w:bCs/>
        </w:rPr>
      </w:pPr>
      <w:r w:rsidRPr="00883D6B">
        <w:rPr>
          <w:bCs/>
        </w:rPr>
        <w:t xml:space="preserve">Il Parco Nazionale dell’Arcipelago Toscano, uno dei tre parchi </w:t>
      </w:r>
      <w:proofErr w:type="spellStart"/>
      <w:r w:rsidRPr="00883D6B">
        <w:rPr>
          <w:bCs/>
        </w:rPr>
        <w:t>cofinanziatori</w:t>
      </w:r>
      <w:proofErr w:type="spellEnd"/>
      <w:r w:rsidRPr="00883D6B">
        <w:rPr>
          <w:bCs/>
        </w:rPr>
        <w:t xml:space="preserve"> del progetto, è inserito nel Santuario Internazionale per la promozione dei Mammiferi Marini e, all’interno dei suoi oltre 614 km2 di estensione a mare, racchiude ben 18 siti NATURA 2000 di cui 6 anche marini a cui si è recentemente aggiunta l’area dedicata alla tutela del tursiope (</w:t>
      </w:r>
      <w:proofErr w:type="spellStart"/>
      <w:r w:rsidRPr="00883D6B">
        <w:rPr>
          <w:bCs/>
        </w:rPr>
        <w:t>Tursiops</w:t>
      </w:r>
      <w:proofErr w:type="spellEnd"/>
      <w:r w:rsidRPr="00883D6B">
        <w:rPr>
          <w:bCs/>
        </w:rPr>
        <w:t xml:space="preserve"> </w:t>
      </w:r>
      <w:proofErr w:type="spellStart"/>
      <w:r w:rsidRPr="00883D6B">
        <w:rPr>
          <w:bCs/>
        </w:rPr>
        <w:t>truncatus</w:t>
      </w:r>
      <w:proofErr w:type="spellEnd"/>
      <w:r w:rsidRPr="00883D6B">
        <w:rPr>
          <w:bCs/>
        </w:rPr>
        <w:t xml:space="preserve">). In questo paradiso tra praterie di Posidonia oceanica, scogliere coralline e grotte sottomarine trovano il loro ambiente ideale numerose specie - sia tra gli invertebrati che i vertebrati - tra cui merita particolare attenzione la foca monaca </w:t>
      </w:r>
      <w:proofErr w:type="spellStart"/>
      <w:r w:rsidRPr="00883D6B">
        <w:rPr>
          <w:bCs/>
        </w:rPr>
        <w:t>Monachus</w:t>
      </w:r>
      <w:proofErr w:type="spellEnd"/>
      <w:r w:rsidRPr="00883D6B">
        <w:rPr>
          <w:bCs/>
        </w:rPr>
        <w:t xml:space="preserve"> </w:t>
      </w:r>
      <w:proofErr w:type="spellStart"/>
      <w:r w:rsidRPr="00883D6B">
        <w:rPr>
          <w:bCs/>
        </w:rPr>
        <w:t>monachus</w:t>
      </w:r>
      <w:proofErr w:type="spellEnd"/>
      <w:r w:rsidRPr="00883D6B">
        <w:rPr>
          <w:bCs/>
        </w:rPr>
        <w:t xml:space="preserve">, la cui presenza è stata riconfermata a Capraia solo nel 2020 grazie a un avvistamento casuale e a successivi monitoraggi e </w:t>
      </w:r>
      <w:proofErr w:type="spellStart"/>
      <w:r w:rsidRPr="00883D6B">
        <w:rPr>
          <w:bCs/>
        </w:rPr>
        <w:t>fototrappolaggi</w:t>
      </w:r>
      <w:proofErr w:type="spellEnd"/>
      <w:r w:rsidRPr="00883D6B">
        <w:rPr>
          <w:bCs/>
        </w:rPr>
        <w:t xml:space="preserve"> nelle cavità sommerse.</w:t>
      </w:r>
    </w:p>
    <w:p w14:paraId="2E902137" w14:textId="77777777" w:rsidR="00C313A8" w:rsidRPr="00883D6B" w:rsidRDefault="00C313A8" w:rsidP="00C313A8">
      <w:pPr>
        <w:rPr>
          <w:bCs/>
        </w:rPr>
      </w:pPr>
      <w:r w:rsidRPr="00883D6B">
        <w:rPr>
          <w:bCs/>
        </w:rPr>
        <w:t xml:space="preserve">Oltre ai tursiopi di notevole interesse per la conservazione segnaliamo in queste acque la presenza della tartaruga marina Caretta </w:t>
      </w:r>
      <w:proofErr w:type="spellStart"/>
      <w:r w:rsidRPr="00883D6B">
        <w:rPr>
          <w:bCs/>
        </w:rPr>
        <w:t>caretta</w:t>
      </w:r>
      <w:proofErr w:type="spellEnd"/>
      <w:r w:rsidRPr="00883D6B">
        <w:rPr>
          <w:bCs/>
        </w:rPr>
        <w:t>, della berta maggiore (</w:t>
      </w:r>
      <w:proofErr w:type="spellStart"/>
      <w:r w:rsidRPr="00883D6B">
        <w:rPr>
          <w:bCs/>
        </w:rPr>
        <w:t>Calonectris</w:t>
      </w:r>
      <w:proofErr w:type="spellEnd"/>
      <w:r w:rsidRPr="00883D6B">
        <w:rPr>
          <w:bCs/>
        </w:rPr>
        <w:t xml:space="preserve"> diomedea), del gabbiano corso (</w:t>
      </w:r>
      <w:proofErr w:type="spellStart"/>
      <w:r w:rsidRPr="00883D6B">
        <w:rPr>
          <w:bCs/>
        </w:rPr>
        <w:t>Larus</w:t>
      </w:r>
      <w:proofErr w:type="spellEnd"/>
      <w:r w:rsidRPr="00883D6B">
        <w:rPr>
          <w:bCs/>
        </w:rPr>
        <w:t xml:space="preserve"> </w:t>
      </w:r>
      <w:proofErr w:type="spellStart"/>
      <w:r w:rsidRPr="00883D6B">
        <w:rPr>
          <w:bCs/>
        </w:rPr>
        <w:t>audouinii</w:t>
      </w:r>
      <w:proofErr w:type="spellEnd"/>
      <w:r w:rsidRPr="00883D6B">
        <w:rPr>
          <w:bCs/>
        </w:rPr>
        <w:t>) e del gabbiano corallino (</w:t>
      </w:r>
      <w:proofErr w:type="spellStart"/>
      <w:r w:rsidRPr="00883D6B">
        <w:rPr>
          <w:bCs/>
        </w:rPr>
        <w:t>Larus</w:t>
      </w:r>
      <w:proofErr w:type="spellEnd"/>
      <w:r w:rsidRPr="00883D6B">
        <w:rPr>
          <w:bCs/>
        </w:rPr>
        <w:t xml:space="preserve"> </w:t>
      </w:r>
      <w:proofErr w:type="spellStart"/>
      <w:r w:rsidRPr="00883D6B">
        <w:rPr>
          <w:bCs/>
        </w:rPr>
        <w:t>melanocephalus</w:t>
      </w:r>
      <w:proofErr w:type="spellEnd"/>
      <w:r w:rsidRPr="00883D6B">
        <w:rPr>
          <w:bCs/>
        </w:rPr>
        <w:t>) a cui si aggiungono numerosi rapaci e altri uccelli che nidificano o sostano su queste isole durante le loro migrazioni.</w:t>
      </w:r>
    </w:p>
    <w:p w14:paraId="6D2B9F28" w14:textId="77777777" w:rsidR="00C313A8" w:rsidRDefault="00C313A8" w:rsidP="00C313A8">
      <w:pPr>
        <w:rPr>
          <w:bCs/>
        </w:rPr>
      </w:pPr>
    </w:p>
    <w:p w14:paraId="4D079642" w14:textId="77777777" w:rsidR="00C313A8" w:rsidRDefault="00C313A8" w:rsidP="00C313A8">
      <w:pPr>
        <w:rPr>
          <w:bCs/>
        </w:rPr>
      </w:pPr>
    </w:p>
    <w:p w14:paraId="6A570349" w14:textId="3D85B1ED" w:rsidR="00C313A8" w:rsidRPr="00883D6B" w:rsidRDefault="00C313A8" w:rsidP="00C313A8">
      <w:pPr>
        <w:rPr>
          <w:bCs/>
        </w:rPr>
      </w:pPr>
      <w:r w:rsidRPr="00883D6B">
        <w:rPr>
          <w:bCs/>
        </w:rPr>
        <w:lastRenderedPageBreak/>
        <w:t>Siti marini e costieri Natura 2000 più rilevanti:</w:t>
      </w:r>
    </w:p>
    <w:p w14:paraId="2725EC3A" w14:textId="77777777" w:rsidR="00C313A8" w:rsidRPr="00C313A8" w:rsidRDefault="00C313A8" w:rsidP="00C313A8">
      <w:pPr>
        <w:pStyle w:val="Paragrafoelenco"/>
        <w:numPr>
          <w:ilvl w:val="0"/>
          <w:numId w:val="1"/>
        </w:numPr>
        <w:rPr>
          <w:bCs/>
        </w:rPr>
      </w:pPr>
      <w:r w:rsidRPr="00C313A8">
        <w:rPr>
          <w:bCs/>
        </w:rPr>
        <w:t xml:space="preserve">IT5160002 Isola di Gorgona </w:t>
      </w:r>
    </w:p>
    <w:p w14:paraId="74E42557" w14:textId="77777777" w:rsidR="00C313A8" w:rsidRPr="00C313A8" w:rsidRDefault="00C313A8" w:rsidP="00C313A8">
      <w:pPr>
        <w:pStyle w:val="Paragrafoelenco"/>
        <w:numPr>
          <w:ilvl w:val="0"/>
          <w:numId w:val="1"/>
        </w:numPr>
        <w:rPr>
          <w:bCs/>
        </w:rPr>
      </w:pPr>
      <w:r w:rsidRPr="00C313A8">
        <w:rPr>
          <w:bCs/>
        </w:rPr>
        <w:t>IT5160006 Isola di Capraia</w:t>
      </w:r>
    </w:p>
    <w:p w14:paraId="6F796440" w14:textId="77777777" w:rsidR="00C313A8" w:rsidRPr="00C313A8" w:rsidRDefault="00C313A8" w:rsidP="00C313A8">
      <w:pPr>
        <w:pStyle w:val="Paragrafoelenco"/>
        <w:numPr>
          <w:ilvl w:val="0"/>
          <w:numId w:val="1"/>
        </w:numPr>
        <w:rPr>
          <w:bCs/>
        </w:rPr>
      </w:pPr>
      <w:r w:rsidRPr="00C313A8">
        <w:rPr>
          <w:bCs/>
        </w:rPr>
        <w:t xml:space="preserve">IT5160013 Isola di Pianosa  </w:t>
      </w:r>
    </w:p>
    <w:p w14:paraId="1F07EFF3" w14:textId="77777777" w:rsidR="00C313A8" w:rsidRPr="00C313A8" w:rsidRDefault="00C313A8" w:rsidP="00C313A8">
      <w:pPr>
        <w:pStyle w:val="Paragrafoelenco"/>
        <w:numPr>
          <w:ilvl w:val="0"/>
          <w:numId w:val="1"/>
        </w:numPr>
        <w:rPr>
          <w:bCs/>
        </w:rPr>
      </w:pPr>
      <w:r w:rsidRPr="00C313A8">
        <w:rPr>
          <w:bCs/>
        </w:rPr>
        <w:t>IT5160014 Isola di Montecristo e Formica di Montecristo</w:t>
      </w:r>
    </w:p>
    <w:p w14:paraId="0E8D0B22" w14:textId="77777777" w:rsidR="00C313A8" w:rsidRPr="00C313A8" w:rsidRDefault="00C313A8" w:rsidP="00C313A8">
      <w:pPr>
        <w:pStyle w:val="Paragrafoelenco"/>
        <w:numPr>
          <w:ilvl w:val="0"/>
          <w:numId w:val="1"/>
        </w:numPr>
        <w:rPr>
          <w:bCs/>
        </w:rPr>
      </w:pPr>
      <w:r w:rsidRPr="00C313A8">
        <w:rPr>
          <w:bCs/>
        </w:rPr>
        <w:t xml:space="preserve">IT5160021 Tutela del </w:t>
      </w:r>
      <w:proofErr w:type="spellStart"/>
      <w:r w:rsidRPr="00C313A8">
        <w:rPr>
          <w:bCs/>
        </w:rPr>
        <w:t>Tursiops</w:t>
      </w:r>
      <w:proofErr w:type="spellEnd"/>
      <w:r w:rsidRPr="00C313A8">
        <w:rPr>
          <w:bCs/>
        </w:rPr>
        <w:t xml:space="preserve"> </w:t>
      </w:r>
      <w:proofErr w:type="spellStart"/>
      <w:r w:rsidRPr="00C313A8">
        <w:rPr>
          <w:bCs/>
        </w:rPr>
        <w:t>truncatus</w:t>
      </w:r>
      <w:proofErr w:type="spellEnd"/>
    </w:p>
    <w:p w14:paraId="53F0C043" w14:textId="77777777" w:rsidR="00C313A8" w:rsidRPr="00C313A8" w:rsidRDefault="00C313A8" w:rsidP="00C313A8">
      <w:pPr>
        <w:pStyle w:val="Paragrafoelenco"/>
        <w:numPr>
          <w:ilvl w:val="0"/>
          <w:numId w:val="1"/>
        </w:numPr>
        <w:rPr>
          <w:bCs/>
        </w:rPr>
      </w:pPr>
      <w:r w:rsidRPr="00C313A8">
        <w:rPr>
          <w:bCs/>
        </w:rPr>
        <w:t xml:space="preserve">IT51A0024 Isola di Giannutri         </w:t>
      </w:r>
    </w:p>
    <w:p w14:paraId="560CAAEC" w14:textId="77777777" w:rsidR="00C313A8" w:rsidRPr="00C313A8" w:rsidRDefault="00C313A8" w:rsidP="00C313A8">
      <w:pPr>
        <w:pStyle w:val="Paragrafoelenco"/>
        <w:numPr>
          <w:ilvl w:val="0"/>
          <w:numId w:val="1"/>
        </w:numPr>
        <w:rPr>
          <w:bCs/>
        </w:rPr>
      </w:pPr>
      <w:r w:rsidRPr="00C313A8">
        <w:rPr>
          <w:bCs/>
        </w:rPr>
        <w:t xml:space="preserve">IT5160019 Scoglietto di Portoferraio      </w:t>
      </w:r>
    </w:p>
    <w:p w14:paraId="3F05FEBE" w14:textId="77777777" w:rsidR="00C313A8" w:rsidRPr="00883D6B" w:rsidRDefault="00C313A8" w:rsidP="00C313A8">
      <w:pPr>
        <w:rPr>
          <w:bCs/>
        </w:rPr>
      </w:pPr>
      <w:r w:rsidRPr="00883D6B">
        <w:rPr>
          <w:bCs/>
        </w:rPr>
        <w:t>Tra le attività a terra organizzate da Federparchi-</w:t>
      </w:r>
      <w:proofErr w:type="spellStart"/>
      <w:r w:rsidRPr="00883D6B">
        <w:rPr>
          <w:bCs/>
        </w:rPr>
        <w:t>Europarc</w:t>
      </w:r>
      <w:proofErr w:type="spellEnd"/>
      <w:r w:rsidRPr="00883D6B">
        <w:rPr>
          <w:bCs/>
        </w:rPr>
        <w:t xml:space="preserve"> Italia in collaborazione con il Parco dell’Arcipelago Toscano, ci sono tre visite guidate gratuite il 6, 7 e 9 giugno dove, fra bellissime scogliere a picco sul mare, verrà circumnavigata l’isola dalla costa settentrionale a quella meridionale per ammirare alcuni dei tratti più affascinanti e incontaminati; e due incontri partecipativi, previsti rispettivamente il 6 a Marciana e l’8 giugno a Lacona, alle 18, gratuiti e aperti al pubblico, su tematiche di interesse per il territorio allo scopo di sensibilizzare i cittadini su una fruizione più responsabile ed etica delle meraviglie del nostro Mediterraneo.</w:t>
      </w:r>
    </w:p>
    <w:p w14:paraId="640AA526" w14:textId="77777777" w:rsidR="00C313A8" w:rsidRPr="00883D6B" w:rsidRDefault="00C313A8" w:rsidP="00C313A8">
      <w:pPr>
        <w:rPr>
          <w:bCs/>
        </w:rPr>
      </w:pPr>
      <w:r w:rsidRPr="00883D6B">
        <w:rPr>
          <w:bCs/>
        </w:rPr>
        <w:t>Il calendario della campagna velica proseguirà poi in Sardegna (14-20 giugno), tra il Parco Nazionale dell’Arcipelago di La Maddalena, il Parco Nazionale dell’Asinara e Oristano, per concludersi nel Lazio (22-28 giugno), alla scoperta del Parco Nazionale del Circeo e delle coste più vicine a Ostia, dove il 28 giugno si terrà l’evento conclusivo presso la sede della Lega Navale Italiana.</w:t>
      </w:r>
    </w:p>
    <w:p w14:paraId="076E92C0" w14:textId="77777777" w:rsidR="00C313A8" w:rsidRPr="00883D6B" w:rsidRDefault="00C313A8" w:rsidP="00C313A8">
      <w:pPr>
        <w:rPr>
          <w:bCs/>
        </w:rPr>
      </w:pPr>
      <w:r w:rsidRPr="00883D6B">
        <w:rPr>
          <w:bCs/>
        </w:rPr>
        <w:t xml:space="preserve">LIFE A-MAR NATURA2000 è un progetto finanziato dal Programma LIFE dell’unione Europea nato con l’obiettivo di valorizzare e promuovere i siti marini della rete Natura 2000 ancora poco conosciuti al grande pubblico. Coordina il progetto Federparchi - </w:t>
      </w:r>
      <w:proofErr w:type="spellStart"/>
      <w:r w:rsidRPr="00883D6B">
        <w:rPr>
          <w:bCs/>
        </w:rPr>
        <w:t>Europarc</w:t>
      </w:r>
      <w:proofErr w:type="spellEnd"/>
      <w:r w:rsidRPr="00883D6B">
        <w:rPr>
          <w:bCs/>
        </w:rPr>
        <w:t xml:space="preserve"> Italia. Partner attivi sono </w:t>
      </w:r>
      <w:proofErr w:type="spellStart"/>
      <w:r w:rsidRPr="00883D6B">
        <w:rPr>
          <w:bCs/>
        </w:rPr>
        <w:t>Triton</w:t>
      </w:r>
      <w:proofErr w:type="spellEnd"/>
      <w:r w:rsidRPr="00883D6B">
        <w:rPr>
          <w:bCs/>
        </w:rPr>
        <w:t xml:space="preserve"> </w:t>
      </w:r>
      <w:proofErr w:type="spellStart"/>
      <w:r w:rsidRPr="00883D6B">
        <w:rPr>
          <w:bCs/>
        </w:rPr>
        <w:t>Research</w:t>
      </w:r>
      <w:proofErr w:type="spellEnd"/>
      <w:r w:rsidRPr="00883D6B">
        <w:rPr>
          <w:bCs/>
        </w:rPr>
        <w:t xml:space="preserve">, Lipu e </w:t>
      </w:r>
      <w:proofErr w:type="spellStart"/>
      <w:r w:rsidRPr="00883D6B">
        <w:rPr>
          <w:bCs/>
        </w:rPr>
        <w:t>Fundación</w:t>
      </w:r>
      <w:proofErr w:type="spellEnd"/>
      <w:r w:rsidRPr="00883D6B">
        <w:rPr>
          <w:bCs/>
        </w:rPr>
        <w:t xml:space="preserve"> </w:t>
      </w:r>
      <w:proofErr w:type="spellStart"/>
      <w:r w:rsidRPr="00883D6B">
        <w:rPr>
          <w:bCs/>
        </w:rPr>
        <w:t>Biodiversidad</w:t>
      </w:r>
      <w:proofErr w:type="spellEnd"/>
      <w:r w:rsidRPr="00883D6B">
        <w:rPr>
          <w:bCs/>
        </w:rPr>
        <w:t xml:space="preserve"> del Ministero dell'Ambiente per la Transizione Ecologica e la Sfida Demografica. Inoltre, partecipano come co-finanziatori: il Parco nazionale dell’Asinara, il Parco nazionale dell’Arcipelago toscano e il Parco nazionale delle Cinque Terre.</w:t>
      </w:r>
    </w:p>
    <w:p w14:paraId="38009177" w14:textId="77777777" w:rsidR="00C313A8" w:rsidRDefault="00C313A8" w:rsidP="00C313A8">
      <w:pPr>
        <w:rPr>
          <w:bCs/>
        </w:rPr>
      </w:pPr>
      <w:r w:rsidRPr="00883D6B">
        <w:rPr>
          <w:bCs/>
        </w:rPr>
        <w:t>Tutte le attività promosse nell’ambito del progetto LIFE A-MAR NATURA2000 hanno l’obiettivo di promuovere nei confronti di tutti gli “utenti del mare” una fruizione consapevole e responsabile di questo straordinario scrigno di biodiversità rappresentato dai parchi marini Natura 2000, perché solo attraverso la conoscenza e l’amore per l’ambiente si può contribuire attivamente alla sua tutela.</w:t>
      </w:r>
    </w:p>
    <w:p w14:paraId="6DA8D51E" w14:textId="77777777" w:rsidR="009D5086" w:rsidRDefault="00000000">
      <w:pPr>
        <w:spacing w:after="0" w:line="276" w:lineRule="auto"/>
        <w:jc w:val="both"/>
        <w:rPr>
          <w:color w:val="000000"/>
        </w:rPr>
      </w:pPr>
      <w:r>
        <w:rPr>
          <w:noProof/>
        </w:rPr>
        <w:pict w14:anchorId="029DB800">
          <v:rect id="_x0000_i1025" alt="" style="width:481.9pt;height:.05pt;mso-width-percent:0;mso-height-percent:0;mso-width-percent:0;mso-height-percent:0" o:hrstd="t" o:hr="t" fillcolor="#a0a0a0" stroked="f"/>
        </w:pict>
      </w:r>
    </w:p>
    <w:p w14:paraId="0104C249" w14:textId="77777777" w:rsidR="009D5086" w:rsidRDefault="00000000">
      <w:pPr>
        <w:ind w:left="-284" w:right="-427" w:hanging="284"/>
        <w:jc w:val="center"/>
        <w:rPr>
          <w:color w:val="0563C1"/>
          <w:sz w:val="16"/>
          <w:szCs w:val="16"/>
          <w:u w:val="single"/>
        </w:rPr>
      </w:pPr>
      <w:r>
        <w:rPr>
          <w:noProof/>
          <w:sz w:val="16"/>
          <w:szCs w:val="16"/>
        </w:rPr>
        <w:drawing>
          <wp:inline distT="0" distB="0" distL="0" distR="0" wp14:anchorId="193AAAA4" wp14:editId="7AB12287">
            <wp:extent cx="688248" cy="1042927"/>
            <wp:effectExtent l="0" t="0" r="0" b="0"/>
            <wp:docPr id="9769950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688248" cy="1042927"/>
                    </a:xfrm>
                    <a:prstGeom prst="rect">
                      <a:avLst/>
                    </a:prstGeom>
                    <a:ln/>
                  </pic:spPr>
                </pic:pic>
              </a:graphicData>
            </a:graphic>
          </wp:inline>
        </w:drawing>
      </w:r>
      <w:hyperlink r:id="rId10">
        <w:r>
          <w:rPr>
            <w:color w:val="0563C1"/>
            <w:sz w:val="16"/>
            <w:szCs w:val="16"/>
            <w:u w:val="single"/>
          </w:rPr>
          <w:t>www.leganavale.it</w:t>
        </w:r>
      </w:hyperlink>
      <w:r>
        <w:rPr>
          <w:sz w:val="16"/>
          <w:szCs w:val="16"/>
        </w:rPr>
        <w:t xml:space="preserve">   </w:t>
      </w:r>
      <w:r>
        <w:rPr>
          <w:noProof/>
          <w:sz w:val="16"/>
          <w:szCs w:val="16"/>
        </w:rPr>
        <w:drawing>
          <wp:inline distT="0" distB="0" distL="0" distR="0" wp14:anchorId="788683C9" wp14:editId="5B7AA1D7">
            <wp:extent cx="534000" cy="692220"/>
            <wp:effectExtent l="0" t="0" r="0" b="0"/>
            <wp:docPr id="9769950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34000" cy="692220"/>
                    </a:xfrm>
                    <a:prstGeom prst="rect">
                      <a:avLst/>
                    </a:prstGeom>
                    <a:ln/>
                  </pic:spPr>
                </pic:pic>
              </a:graphicData>
            </a:graphic>
          </wp:inline>
        </w:drawing>
      </w:r>
      <w:r>
        <w:rPr>
          <w:sz w:val="16"/>
          <w:szCs w:val="16"/>
        </w:rPr>
        <w:t xml:space="preserve">    </w:t>
      </w:r>
      <w:r>
        <w:rPr>
          <w:noProof/>
          <w:sz w:val="16"/>
          <w:szCs w:val="16"/>
        </w:rPr>
        <w:drawing>
          <wp:inline distT="0" distB="0" distL="0" distR="0" wp14:anchorId="0A9F9DA2" wp14:editId="286F123D">
            <wp:extent cx="855931" cy="855931"/>
            <wp:effectExtent l="0" t="0" r="0" b="0"/>
            <wp:docPr id="9769950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855931" cy="855931"/>
                    </a:xfrm>
                    <a:prstGeom prst="rect">
                      <a:avLst/>
                    </a:prstGeom>
                    <a:ln/>
                  </pic:spPr>
                </pic:pic>
              </a:graphicData>
            </a:graphic>
          </wp:inline>
        </w:drawing>
      </w:r>
      <w:r>
        <w:rPr>
          <w:sz w:val="16"/>
          <w:szCs w:val="16"/>
        </w:rPr>
        <w:t xml:space="preserve">  </w:t>
      </w:r>
      <w:hyperlink r:id="rId13">
        <w:r>
          <w:rPr>
            <w:color w:val="0563C1"/>
            <w:sz w:val="16"/>
            <w:szCs w:val="16"/>
            <w:u w:val="single"/>
          </w:rPr>
          <w:t>www.leganavalenews.it</w:t>
        </w:r>
      </w:hyperlink>
      <w:r>
        <w:rPr>
          <w:color w:val="0563C1"/>
          <w:sz w:val="16"/>
          <w:szCs w:val="16"/>
        </w:rPr>
        <w:t xml:space="preserve">    </w:t>
      </w:r>
      <w:r>
        <w:rPr>
          <w:noProof/>
          <w:color w:val="0563C1"/>
          <w:sz w:val="16"/>
          <w:szCs w:val="16"/>
        </w:rPr>
        <w:drawing>
          <wp:inline distT="0" distB="0" distL="0" distR="0" wp14:anchorId="481B8574" wp14:editId="62DB7E11">
            <wp:extent cx="532414" cy="690166"/>
            <wp:effectExtent l="0" t="0" r="0" b="0"/>
            <wp:docPr id="976995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32414" cy="690166"/>
                    </a:xfrm>
                    <a:prstGeom prst="rect">
                      <a:avLst/>
                    </a:prstGeom>
                    <a:ln/>
                  </pic:spPr>
                </pic:pic>
              </a:graphicData>
            </a:graphic>
          </wp:inline>
        </w:drawing>
      </w:r>
    </w:p>
    <w:p w14:paraId="2E9E0AAA" w14:textId="77777777" w:rsidR="009D5086" w:rsidRDefault="009D5086">
      <w:pPr>
        <w:ind w:left="-284" w:right="-427" w:hanging="284"/>
        <w:jc w:val="center"/>
        <w:rPr>
          <w:color w:val="0563C1"/>
          <w:sz w:val="16"/>
          <w:szCs w:val="16"/>
          <w:u w:val="single"/>
        </w:rPr>
      </w:pPr>
    </w:p>
    <w:p w14:paraId="000BF2AE" w14:textId="77777777" w:rsidR="009D5086" w:rsidRDefault="009D5086">
      <w:pPr>
        <w:ind w:left="-284" w:right="-427" w:hanging="284"/>
        <w:jc w:val="center"/>
        <w:rPr>
          <w:color w:val="0563C1"/>
          <w:sz w:val="16"/>
          <w:szCs w:val="16"/>
          <w:u w:val="single"/>
        </w:rPr>
      </w:pPr>
    </w:p>
    <w:p w14:paraId="6569B0CC" w14:textId="77777777" w:rsidR="009D5086" w:rsidRDefault="00000000">
      <w:pPr>
        <w:ind w:left="-284" w:right="-427"/>
        <w:jc w:val="center"/>
        <w:rPr>
          <w:color w:val="000000"/>
          <w:sz w:val="16"/>
          <w:szCs w:val="16"/>
        </w:rPr>
      </w:pPr>
      <w:r>
        <w:rPr>
          <w:noProof/>
          <w:sz w:val="16"/>
          <w:szCs w:val="16"/>
        </w:rPr>
        <w:drawing>
          <wp:inline distT="0" distB="0" distL="0" distR="0" wp14:anchorId="19804498" wp14:editId="68D43CB4">
            <wp:extent cx="371679" cy="376211"/>
            <wp:effectExtent l="0" t="0" r="0" b="0"/>
            <wp:docPr id="9769950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371679" cy="376211"/>
                    </a:xfrm>
                    <a:prstGeom prst="rect">
                      <a:avLst/>
                    </a:prstGeom>
                    <a:ln/>
                  </pic:spPr>
                </pic:pic>
              </a:graphicData>
            </a:graphic>
          </wp:inline>
        </w:drawing>
      </w:r>
      <w:r>
        <w:rPr>
          <w:sz w:val="16"/>
          <w:szCs w:val="16"/>
        </w:rPr>
        <w:t xml:space="preserve">Facebook </w:t>
      </w:r>
      <w:r>
        <w:rPr>
          <w:noProof/>
          <w:sz w:val="16"/>
          <w:szCs w:val="16"/>
        </w:rPr>
        <w:drawing>
          <wp:inline distT="0" distB="0" distL="0" distR="0" wp14:anchorId="3129BC27" wp14:editId="2923FA30">
            <wp:extent cx="517892" cy="671340"/>
            <wp:effectExtent l="0" t="0" r="0" b="0"/>
            <wp:docPr id="9769950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17892" cy="671340"/>
                    </a:xfrm>
                    <a:prstGeom prst="rect">
                      <a:avLst/>
                    </a:prstGeom>
                    <a:ln/>
                  </pic:spPr>
                </pic:pic>
              </a:graphicData>
            </a:graphic>
          </wp:inline>
        </w:drawing>
      </w:r>
      <w:r>
        <w:rPr>
          <w:sz w:val="16"/>
          <w:szCs w:val="16"/>
        </w:rPr>
        <w:t xml:space="preserve">  </w:t>
      </w:r>
      <w:r>
        <w:rPr>
          <w:noProof/>
          <w:sz w:val="16"/>
          <w:szCs w:val="16"/>
        </w:rPr>
        <w:drawing>
          <wp:inline distT="0" distB="0" distL="0" distR="0" wp14:anchorId="6441CAFE" wp14:editId="4B155E05">
            <wp:extent cx="320675" cy="307340"/>
            <wp:effectExtent l="0" t="0" r="0" b="0"/>
            <wp:docPr id="9769950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20675" cy="307340"/>
                    </a:xfrm>
                    <a:prstGeom prst="rect">
                      <a:avLst/>
                    </a:prstGeom>
                    <a:ln/>
                  </pic:spPr>
                </pic:pic>
              </a:graphicData>
            </a:graphic>
          </wp:inline>
        </w:drawing>
      </w:r>
      <w:r>
        <w:rPr>
          <w:sz w:val="16"/>
          <w:szCs w:val="16"/>
        </w:rPr>
        <w:t xml:space="preserve"> Twitter </w:t>
      </w:r>
      <w:r>
        <w:rPr>
          <w:noProof/>
          <w:sz w:val="16"/>
          <w:szCs w:val="16"/>
        </w:rPr>
        <w:drawing>
          <wp:inline distT="0" distB="0" distL="0" distR="0" wp14:anchorId="0DC4C74D" wp14:editId="511E9483">
            <wp:extent cx="528088" cy="684556"/>
            <wp:effectExtent l="0" t="0" r="0" b="0"/>
            <wp:docPr id="9769950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28088" cy="684556"/>
                    </a:xfrm>
                    <a:prstGeom prst="rect">
                      <a:avLst/>
                    </a:prstGeom>
                    <a:ln/>
                  </pic:spPr>
                </pic:pic>
              </a:graphicData>
            </a:graphic>
          </wp:inline>
        </w:drawing>
      </w:r>
      <w:r>
        <w:rPr>
          <w:sz w:val="16"/>
          <w:szCs w:val="16"/>
        </w:rPr>
        <w:t xml:space="preserve">     </w:t>
      </w:r>
      <w:r>
        <w:rPr>
          <w:noProof/>
          <w:sz w:val="16"/>
          <w:szCs w:val="16"/>
        </w:rPr>
        <w:drawing>
          <wp:inline distT="0" distB="0" distL="0" distR="0" wp14:anchorId="1D3440A1" wp14:editId="78A02E8F">
            <wp:extent cx="385531" cy="383818"/>
            <wp:effectExtent l="0" t="0" r="0" b="0"/>
            <wp:docPr id="9769950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385531" cy="383818"/>
                    </a:xfrm>
                    <a:prstGeom prst="rect">
                      <a:avLst/>
                    </a:prstGeom>
                    <a:ln/>
                  </pic:spPr>
                </pic:pic>
              </a:graphicData>
            </a:graphic>
          </wp:inline>
        </w:drawing>
      </w:r>
      <w:r>
        <w:rPr>
          <w:sz w:val="16"/>
          <w:szCs w:val="16"/>
        </w:rPr>
        <w:t xml:space="preserve">Instagram </w:t>
      </w:r>
      <w:r>
        <w:rPr>
          <w:noProof/>
          <w:sz w:val="16"/>
          <w:szCs w:val="16"/>
        </w:rPr>
        <w:drawing>
          <wp:inline distT="0" distB="0" distL="0" distR="0" wp14:anchorId="34272E7E" wp14:editId="5E2F6C11">
            <wp:extent cx="518324" cy="671901"/>
            <wp:effectExtent l="0" t="0" r="0" b="0"/>
            <wp:docPr id="9769950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18324" cy="671901"/>
                    </a:xfrm>
                    <a:prstGeom prst="rect">
                      <a:avLst/>
                    </a:prstGeom>
                    <a:ln/>
                  </pic:spPr>
                </pic:pic>
              </a:graphicData>
            </a:graphic>
          </wp:inline>
        </w:drawing>
      </w:r>
      <w:r>
        <w:rPr>
          <w:sz w:val="16"/>
          <w:szCs w:val="16"/>
        </w:rPr>
        <w:t xml:space="preserve">    </w:t>
      </w:r>
      <w:r>
        <w:rPr>
          <w:noProof/>
          <w:sz w:val="16"/>
          <w:szCs w:val="16"/>
        </w:rPr>
        <w:drawing>
          <wp:inline distT="0" distB="0" distL="0" distR="0" wp14:anchorId="5C51AF47" wp14:editId="44BE0E3C">
            <wp:extent cx="682645" cy="285758"/>
            <wp:effectExtent l="0" t="0" r="0" b="0"/>
            <wp:docPr id="9769950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682645" cy="285758"/>
                    </a:xfrm>
                    <a:prstGeom prst="rect">
                      <a:avLst/>
                    </a:prstGeom>
                    <a:ln/>
                  </pic:spPr>
                </pic:pic>
              </a:graphicData>
            </a:graphic>
          </wp:inline>
        </w:drawing>
      </w:r>
      <w:r>
        <w:rPr>
          <w:sz w:val="16"/>
          <w:szCs w:val="16"/>
        </w:rPr>
        <w:t xml:space="preserve"> </w:t>
      </w:r>
      <w:r>
        <w:rPr>
          <w:noProof/>
          <w:sz w:val="16"/>
          <w:szCs w:val="16"/>
        </w:rPr>
        <w:drawing>
          <wp:inline distT="0" distB="0" distL="0" distR="0" wp14:anchorId="4A34ECA9" wp14:editId="6B67F991">
            <wp:extent cx="524062" cy="679339"/>
            <wp:effectExtent l="0" t="0" r="0" b="0"/>
            <wp:docPr id="9769950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524062" cy="679339"/>
                    </a:xfrm>
                    <a:prstGeom prst="rect">
                      <a:avLst/>
                    </a:prstGeom>
                    <a:ln/>
                  </pic:spPr>
                </pic:pic>
              </a:graphicData>
            </a:graphic>
          </wp:inline>
        </w:drawing>
      </w:r>
    </w:p>
    <w:p w14:paraId="22B0716B" w14:textId="77777777" w:rsidR="009D5086" w:rsidRDefault="009D5086">
      <w:pPr>
        <w:spacing w:line="360" w:lineRule="auto"/>
        <w:rPr>
          <w:sz w:val="24"/>
          <w:szCs w:val="24"/>
        </w:rPr>
      </w:pPr>
    </w:p>
    <w:sectPr w:rsidR="009D5086">
      <w:headerReference w:type="default" r:id="rId23"/>
      <w:footerReference w:type="default" r:id="rId24"/>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E387" w14:textId="77777777" w:rsidR="00A07ACD" w:rsidRDefault="00A07ACD">
      <w:pPr>
        <w:spacing w:after="0" w:line="240" w:lineRule="auto"/>
      </w:pPr>
      <w:r>
        <w:separator/>
      </w:r>
    </w:p>
  </w:endnote>
  <w:endnote w:type="continuationSeparator" w:id="0">
    <w:p w14:paraId="3127CE63" w14:textId="77777777" w:rsidR="00A07ACD" w:rsidRDefault="00A0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62F" w14:textId="77777777" w:rsidR="009D5086" w:rsidRDefault="009D5086">
    <w:pPr>
      <w:pBdr>
        <w:top w:val="nil"/>
        <w:left w:val="nil"/>
        <w:bottom w:val="nil"/>
        <w:right w:val="nil"/>
        <w:between w:val="nil"/>
      </w:pBdr>
      <w:tabs>
        <w:tab w:val="center" w:pos="4819"/>
        <w:tab w:val="right" w:pos="9638"/>
      </w:tabs>
      <w:spacing w:after="0" w:line="240" w:lineRule="auto"/>
    </w:pPr>
  </w:p>
  <w:p w14:paraId="67C10B73" w14:textId="77777777" w:rsidR="009D5086" w:rsidRDefault="009D5086">
    <w:pPr>
      <w:pBdr>
        <w:top w:val="nil"/>
        <w:left w:val="nil"/>
        <w:bottom w:val="nil"/>
        <w:right w:val="nil"/>
        <w:between w:val="nil"/>
      </w:pBdr>
      <w:tabs>
        <w:tab w:val="center" w:pos="4819"/>
        <w:tab w:val="right" w:pos="9638"/>
      </w:tabs>
      <w:spacing w:after="0" w:line="240" w:lineRule="auto"/>
    </w:pPr>
  </w:p>
  <w:p w14:paraId="73E116B6"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LEGA NAVALE ITALIANA                                                               tel. </w:t>
    </w:r>
    <w:r>
      <w:rPr>
        <w:color w:val="111111"/>
        <w:highlight w:val="white"/>
      </w:rPr>
      <w:t>06.809159218 - 06.809159223 - 3426525676</w:t>
    </w:r>
  </w:p>
  <w:p w14:paraId="1D313F74"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Presidenza Nazionale                                                                                       </w:t>
    </w:r>
    <w:hyperlink r:id="rId1">
      <w:r>
        <w:rPr>
          <w:rFonts w:ascii="Georgia" w:eastAsia="Georgia" w:hAnsi="Georgia" w:cs="Georgia"/>
          <w:b/>
          <w:color w:val="0070C0"/>
          <w:highlight w:val="white"/>
        </w:rPr>
        <w:t>comunicazione@leganavale.it</w:t>
      </w:r>
    </w:hyperlink>
    <w:r>
      <w:rPr>
        <w:b/>
        <w:color w:val="0070C0"/>
      </w:rPr>
      <w:t xml:space="preserve"> </w:t>
    </w:r>
    <w:r>
      <w:rPr>
        <w:b/>
        <w:color w:val="4472C4"/>
      </w:rPr>
      <w:t xml:space="preserve"> </w:t>
    </w:r>
    <w:r>
      <w:rPr>
        <w:b/>
        <w:color w:val="000000"/>
      </w:rPr>
      <w:t xml:space="preserve">    </w:t>
    </w:r>
    <w:r>
      <w:rPr>
        <w:color w:val="000000"/>
      </w:rPr>
      <w:t xml:space="preserve">  </w:t>
    </w:r>
  </w:p>
  <w:p w14:paraId="055BF805" w14:textId="77777777" w:rsidR="009D5086" w:rsidRDefault="00000000">
    <w:pPr>
      <w:pBdr>
        <w:top w:val="nil"/>
        <w:left w:val="nil"/>
        <w:bottom w:val="nil"/>
        <w:right w:val="nil"/>
        <w:between w:val="nil"/>
      </w:pBdr>
      <w:tabs>
        <w:tab w:val="center" w:pos="4819"/>
        <w:tab w:val="right" w:pos="9638"/>
      </w:tabs>
      <w:spacing w:after="0" w:line="240" w:lineRule="auto"/>
      <w:rPr>
        <w:b/>
        <w:color w:val="0070C0"/>
      </w:rPr>
    </w:pPr>
    <w:r>
      <w:rPr>
        <w:color w:val="000000"/>
      </w:rPr>
      <w:t xml:space="preserve">Via </w:t>
    </w:r>
    <w:proofErr w:type="spellStart"/>
    <w:r>
      <w:rPr>
        <w:color w:val="000000"/>
      </w:rPr>
      <w:t>Guidubaldo</w:t>
    </w:r>
    <w:proofErr w:type="spellEnd"/>
    <w:r>
      <w:rPr>
        <w:color w:val="000000"/>
      </w:rPr>
      <w:t xml:space="preserve"> del Monte 54 – 00197 Roma                                                  </w:t>
    </w:r>
    <w:r>
      <w:rPr>
        <w:b/>
        <w:color w:val="000000"/>
      </w:rPr>
      <w:t xml:space="preserve"> </w:t>
    </w:r>
    <w:hyperlink r:id="rId2">
      <w:r>
        <w:rPr>
          <w:b/>
          <w:color w:val="0563C1"/>
          <w:u w:val="single"/>
        </w:rPr>
        <w:t>www.leganavale.it</w:t>
      </w:r>
    </w:hyperlink>
  </w:p>
  <w:p w14:paraId="3446981B" w14:textId="77777777" w:rsidR="009D5086" w:rsidRDefault="00000000">
    <w:pPr>
      <w:pBdr>
        <w:top w:val="nil"/>
        <w:left w:val="nil"/>
        <w:bottom w:val="nil"/>
        <w:right w:val="nil"/>
        <w:between w:val="nil"/>
      </w:pBdr>
      <w:tabs>
        <w:tab w:val="center" w:pos="4819"/>
        <w:tab w:val="right" w:pos="9638"/>
      </w:tabs>
      <w:spacing w:after="0" w:line="240" w:lineRule="auto"/>
      <w:rPr>
        <w:color w:val="4472C4"/>
      </w:rPr>
    </w:pPr>
    <w:r>
      <w:rPr>
        <w:b/>
        <w:color w:val="0070C0"/>
      </w:rPr>
      <w:t xml:space="preserve">                                                                                                                                   </w:t>
    </w:r>
    <w:hyperlink r:id="rId3">
      <w:r>
        <w:rPr>
          <w:b/>
          <w:color w:val="0563C1"/>
          <w:u w:val="single"/>
        </w:rPr>
        <w:t>www.leganavalenews.it</w:t>
      </w:r>
    </w:hyperlink>
  </w:p>
  <w:p w14:paraId="134617CE" w14:textId="77777777" w:rsidR="009D5086" w:rsidRDefault="009D508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4B35" w14:textId="77777777" w:rsidR="00A07ACD" w:rsidRDefault="00A07ACD">
      <w:pPr>
        <w:spacing w:after="0" w:line="240" w:lineRule="auto"/>
      </w:pPr>
      <w:r>
        <w:separator/>
      </w:r>
    </w:p>
  </w:footnote>
  <w:footnote w:type="continuationSeparator" w:id="0">
    <w:p w14:paraId="0296931F" w14:textId="77777777" w:rsidR="00A07ACD" w:rsidRDefault="00A07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3CB" w14:textId="77777777" w:rsidR="009D5086" w:rsidRDefault="009D5086">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749F4"/>
    <w:multiLevelType w:val="hybridMultilevel"/>
    <w:tmpl w:val="BFB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453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86"/>
    <w:rsid w:val="00057061"/>
    <w:rsid w:val="000C60BE"/>
    <w:rsid w:val="000F4451"/>
    <w:rsid w:val="0017319F"/>
    <w:rsid w:val="0026275F"/>
    <w:rsid w:val="00264276"/>
    <w:rsid w:val="0027134A"/>
    <w:rsid w:val="00317B59"/>
    <w:rsid w:val="00395F01"/>
    <w:rsid w:val="003D22D4"/>
    <w:rsid w:val="004E6768"/>
    <w:rsid w:val="005C712C"/>
    <w:rsid w:val="0066127E"/>
    <w:rsid w:val="006C2C59"/>
    <w:rsid w:val="006E3143"/>
    <w:rsid w:val="007075E7"/>
    <w:rsid w:val="00794C2E"/>
    <w:rsid w:val="009D5086"/>
    <w:rsid w:val="00A064C0"/>
    <w:rsid w:val="00A07ACD"/>
    <w:rsid w:val="00A3134D"/>
    <w:rsid w:val="00A45FA4"/>
    <w:rsid w:val="00A5393B"/>
    <w:rsid w:val="00AD122D"/>
    <w:rsid w:val="00B57A22"/>
    <w:rsid w:val="00B57A59"/>
    <w:rsid w:val="00BC094D"/>
    <w:rsid w:val="00C313A8"/>
    <w:rsid w:val="00CA6B0B"/>
    <w:rsid w:val="00D5350F"/>
    <w:rsid w:val="00DA3230"/>
    <w:rsid w:val="00DA50A6"/>
    <w:rsid w:val="00ED4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585"/>
  <w15:docId w15:val="{C302BCE4-5B27-2F4C-8772-74C81333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E04"/>
  </w:style>
  <w:style w:type="paragraph" w:styleId="Titolo1">
    <w:name w:val="heading 1"/>
    <w:basedOn w:val="Normale"/>
    <w:link w:val="Titolo1Carattere"/>
    <w:uiPriority w:val="9"/>
    <w:qFormat/>
    <w:rsid w:val="00A4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A4455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97540"/>
    <w:rPr>
      <w:color w:val="0563C1" w:themeColor="hyperlink"/>
      <w:u w:val="single"/>
    </w:rPr>
  </w:style>
  <w:style w:type="character" w:customStyle="1" w:styleId="Menzionenonrisolta1">
    <w:name w:val="Menzione non risolta1"/>
    <w:basedOn w:val="Carpredefinitoparagrafo"/>
    <w:uiPriority w:val="99"/>
    <w:semiHidden/>
    <w:unhideWhenUsed/>
    <w:rsid w:val="00897540"/>
    <w:rPr>
      <w:color w:val="605E5C"/>
      <w:shd w:val="clear" w:color="auto" w:fill="E1DFDD"/>
    </w:rPr>
  </w:style>
  <w:style w:type="paragraph" w:styleId="Intestazione">
    <w:name w:val="header"/>
    <w:basedOn w:val="Normale"/>
    <w:link w:val="IntestazioneCarattere"/>
    <w:uiPriority w:val="99"/>
    <w:unhideWhenUsed/>
    <w:rsid w:val="00600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rsid w:val="00600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unhideWhenUsed/>
    <w:rsid w:val="0038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710"/>
    <w:rPr>
      <w:rFonts w:ascii="Tahoma" w:hAnsi="Tahoma" w:cs="Tahoma"/>
      <w:sz w:val="16"/>
      <w:szCs w:val="16"/>
    </w:rPr>
  </w:style>
  <w:style w:type="character" w:customStyle="1" w:styleId="Menzionenonrisolta2">
    <w:name w:val="Menzione non risolta2"/>
    <w:basedOn w:val="Carpredefinitoparagrafo"/>
    <w:uiPriority w:val="99"/>
    <w:semiHidden/>
    <w:unhideWhenUsed/>
    <w:rsid w:val="00A61429"/>
    <w:rPr>
      <w:color w:val="605E5C"/>
      <w:shd w:val="clear" w:color="auto" w:fill="E1DFDD"/>
    </w:rPr>
  </w:style>
  <w:style w:type="character" w:styleId="Collegamentovisitato">
    <w:name w:val="FollowedHyperlink"/>
    <w:basedOn w:val="Carpredefinitoparagrafo"/>
    <w:uiPriority w:val="99"/>
    <w:semiHidden/>
    <w:unhideWhenUsed/>
    <w:rsid w:val="007C15A9"/>
    <w:rPr>
      <w:color w:val="954F72" w:themeColor="followedHyperlink"/>
      <w:u w:val="single"/>
    </w:rPr>
  </w:style>
  <w:style w:type="paragraph" w:styleId="NormaleWeb">
    <w:name w:val="Normal (Web)"/>
    <w:basedOn w:val="Normale"/>
    <w:uiPriority w:val="99"/>
    <w:unhideWhenUsed/>
    <w:qFormat/>
    <w:rsid w:val="002341F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41F5"/>
    <w:rPr>
      <w:b/>
      <w:bCs/>
    </w:rPr>
  </w:style>
  <w:style w:type="paragraph" w:customStyle="1" w:styleId="Default">
    <w:name w:val="Default"/>
    <w:rsid w:val="002341F5"/>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Carpredefinitoparagrafo"/>
    <w:rsid w:val="00F83102"/>
  </w:style>
  <w:style w:type="paragraph" w:styleId="Paragrafoelenco">
    <w:name w:val="List Paragraph"/>
    <w:basedOn w:val="Normale"/>
    <w:uiPriority w:val="34"/>
    <w:qFormat/>
    <w:rsid w:val="001D5CFD"/>
    <w:pPr>
      <w:spacing w:after="200" w:line="276" w:lineRule="auto"/>
      <w:ind w:left="720"/>
      <w:contextualSpacing/>
    </w:pPr>
  </w:style>
  <w:style w:type="character" w:styleId="Menzionenonrisolta">
    <w:name w:val="Unresolved Mention"/>
    <w:basedOn w:val="Carpredefinitoparagrafo"/>
    <w:uiPriority w:val="99"/>
    <w:semiHidden/>
    <w:unhideWhenUsed/>
    <w:rsid w:val="008C31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B075A2"/>
    <w:rPr>
      <w:i/>
      <w:iCs/>
    </w:rPr>
  </w:style>
  <w:style w:type="character" w:customStyle="1" w:styleId="xmprfxgmaildefault">
    <w:name w:val="xmprfx_gmail_default"/>
    <w:basedOn w:val="Carpredefinitoparagrafo"/>
    <w:rsid w:val="0004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3448">
      <w:bodyDiv w:val="1"/>
      <w:marLeft w:val="0"/>
      <w:marRight w:val="0"/>
      <w:marTop w:val="0"/>
      <w:marBottom w:val="0"/>
      <w:divBdr>
        <w:top w:val="none" w:sz="0" w:space="0" w:color="auto"/>
        <w:left w:val="none" w:sz="0" w:space="0" w:color="auto"/>
        <w:bottom w:val="none" w:sz="0" w:space="0" w:color="auto"/>
        <w:right w:val="none" w:sz="0" w:space="0" w:color="auto"/>
      </w:divBdr>
    </w:div>
    <w:div w:id="65321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anavalenews.it"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hyperlink" Target="http://www.leganavale.it"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hyperlink" Target="http://www.leganavalenews.it" TargetMode="External"/><Relationship Id="rId2" Type="http://schemas.openxmlformats.org/officeDocument/2006/relationships/hyperlink" Target="http://www.leganavale.it" TargetMode="External"/><Relationship Id="rId1" Type="http://schemas.openxmlformats.org/officeDocument/2006/relationships/hyperlink" Target="mailto:comunicazione@leganav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KrFusYAyf7DjIcM/bSPmvVUsg==">AMUW2mUzoP8jca4QjddgpP8UZzwcNyWaGNOFR2TtfYfpfqay3Jbe4tOmNLHwdFQhV6BY0hfvJg1YNjs95jBaOug2iazpOZu5lYBdFs0NIj7mEVfVR9lwNek=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742</Words>
  <Characters>4235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de Renzis Sonnino</dc:creator>
  <cp:lastModifiedBy>Matteo Spinelli</cp:lastModifiedBy>
  <cp:revision>14</cp:revision>
  <dcterms:created xsi:type="dcterms:W3CDTF">2023-05-19T09:56:00Z</dcterms:created>
  <dcterms:modified xsi:type="dcterms:W3CDTF">2023-06-05T06:42:00Z</dcterms:modified>
</cp:coreProperties>
</file>