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F1" w:rsidRDefault="006D6C23" w:rsidP="004E00F1">
      <w:pPr>
        <w:spacing w:after="120"/>
        <w:rPr>
          <w:rFonts w:cstheme="minorHAnsi"/>
          <w:b/>
          <w:bCs/>
          <w:sz w:val="32"/>
          <w:szCs w:val="32"/>
        </w:rPr>
      </w:pPr>
      <w:r w:rsidRPr="00536B40">
        <w:fldChar w:fldCharType="begin"/>
      </w:r>
      <w:r w:rsidR="004E00F1">
        <w:instrText xml:space="preserve"> INCLUDEPICTURE "\\\\serverlni\\var\\folders\\mm\\c1fsfvr96hj3zwsfmxyx7n580000gn\\T\\com.microsoft.Word\\WebArchiveCopyPasteTempFiles\\+S4kATF6slAAAAAElFTkSuQmCC" \* MERGEFORMAT </w:instrText>
      </w:r>
      <w:r w:rsidRPr="00536B40">
        <w:fldChar w:fldCharType="end"/>
      </w:r>
      <w:r w:rsidR="004E00F1" w:rsidRPr="00536B40">
        <w:rPr>
          <w:noProof/>
        </w:rPr>
        <w:t xml:space="preserve">                                          </w:t>
      </w:r>
      <w:r w:rsidR="004E00F1">
        <w:rPr>
          <w:noProof/>
        </w:rPr>
        <w:t xml:space="preserve">                </w:t>
      </w:r>
      <w:r w:rsidR="004E00F1" w:rsidRPr="00536B40">
        <w:rPr>
          <w:noProof/>
        </w:rPr>
        <w:t xml:space="preserve">             </w:t>
      </w:r>
      <w:r w:rsidR="004E00F1">
        <w:rPr>
          <w:noProof/>
        </w:rPr>
        <w:drawing>
          <wp:inline distT="0" distB="0" distL="0" distR="0">
            <wp:extent cx="679255" cy="1027937"/>
            <wp:effectExtent l="0" t="0" r="6985" b="127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8815" cy="1148337"/>
                    </a:xfrm>
                    <a:prstGeom prst="rect">
                      <a:avLst/>
                    </a:prstGeom>
                    <a:noFill/>
                    <a:ln>
                      <a:noFill/>
                    </a:ln>
                  </pic:spPr>
                </pic:pic>
              </a:graphicData>
            </a:graphic>
          </wp:inline>
        </w:drawing>
      </w:r>
    </w:p>
    <w:p w:rsidR="004E00F1" w:rsidRPr="007E1B1F" w:rsidRDefault="004E00F1" w:rsidP="007952F8">
      <w:pPr>
        <w:spacing w:line="380" w:lineRule="exact"/>
        <w:ind w:left="2693" w:hanging="2835"/>
        <w:jc w:val="center"/>
        <w:rPr>
          <w:rFonts w:cstheme="minorHAnsi"/>
          <w:sz w:val="44"/>
          <w:szCs w:val="44"/>
        </w:rPr>
      </w:pPr>
      <w:r w:rsidRPr="007E1B1F">
        <w:rPr>
          <w:rFonts w:cstheme="minorHAnsi"/>
          <w:sz w:val="44"/>
          <w:szCs w:val="44"/>
        </w:rPr>
        <w:t>Lega Navale Italiana</w:t>
      </w:r>
    </w:p>
    <w:p w:rsidR="004E00F1" w:rsidRDefault="004E00F1" w:rsidP="007952F8">
      <w:pPr>
        <w:spacing w:line="380" w:lineRule="exact"/>
        <w:ind w:left="2693" w:hanging="2835"/>
        <w:jc w:val="center"/>
        <w:rPr>
          <w:rFonts w:cstheme="minorHAnsi"/>
          <w:i/>
          <w:iCs/>
          <w:sz w:val="32"/>
          <w:szCs w:val="32"/>
        </w:rPr>
      </w:pPr>
      <w:r w:rsidRPr="005772B5">
        <w:rPr>
          <w:rFonts w:cstheme="minorHAnsi"/>
          <w:i/>
          <w:iCs/>
          <w:sz w:val="32"/>
          <w:szCs w:val="32"/>
        </w:rPr>
        <w:t>Presidenza Nazionale</w:t>
      </w:r>
    </w:p>
    <w:p w:rsidR="004E00F1" w:rsidRPr="00F45DCC" w:rsidRDefault="004E00F1" w:rsidP="004E00F1">
      <w:pPr>
        <w:spacing w:line="340" w:lineRule="exact"/>
        <w:ind w:left="2693" w:hanging="2835"/>
        <w:jc w:val="center"/>
        <w:rPr>
          <w:rFonts w:cstheme="minorHAnsi"/>
          <w:b/>
          <w:bCs/>
          <w:sz w:val="28"/>
          <w:szCs w:val="28"/>
        </w:rPr>
      </w:pPr>
    </w:p>
    <w:p w:rsidR="004E00F1" w:rsidRPr="00733D5F" w:rsidRDefault="004E00F1" w:rsidP="004E00F1">
      <w:pPr>
        <w:spacing w:before="120" w:line="340" w:lineRule="exact"/>
        <w:ind w:left="2694" w:hanging="2836"/>
        <w:jc w:val="center"/>
        <w:rPr>
          <w:rFonts w:cstheme="minorHAnsi"/>
          <w:b/>
          <w:bCs/>
          <w:sz w:val="28"/>
          <w:szCs w:val="28"/>
        </w:rPr>
      </w:pPr>
      <w:r w:rsidRPr="00733D5F">
        <w:rPr>
          <w:rFonts w:cstheme="minorHAnsi"/>
          <w:b/>
          <w:bCs/>
          <w:sz w:val="28"/>
          <w:szCs w:val="28"/>
        </w:rPr>
        <w:t xml:space="preserve">COMUNICATO STAMPA </w:t>
      </w:r>
      <w:proofErr w:type="spellStart"/>
      <w:r w:rsidRPr="00733D5F">
        <w:rPr>
          <w:rFonts w:cstheme="minorHAnsi"/>
          <w:b/>
          <w:bCs/>
          <w:sz w:val="28"/>
          <w:szCs w:val="28"/>
        </w:rPr>
        <w:t>N°</w:t>
      </w:r>
      <w:proofErr w:type="spellEnd"/>
      <w:r w:rsidRPr="00733D5F">
        <w:rPr>
          <w:rFonts w:cstheme="minorHAnsi"/>
          <w:b/>
          <w:bCs/>
          <w:sz w:val="28"/>
          <w:szCs w:val="28"/>
        </w:rPr>
        <w:t xml:space="preserve"> </w:t>
      </w:r>
      <w:r w:rsidR="00D83821">
        <w:rPr>
          <w:rFonts w:cstheme="minorHAnsi"/>
          <w:b/>
          <w:bCs/>
          <w:sz w:val="28"/>
          <w:szCs w:val="28"/>
        </w:rPr>
        <w:t>14</w:t>
      </w:r>
      <w:r w:rsidRPr="00733D5F">
        <w:rPr>
          <w:rFonts w:cstheme="minorHAnsi"/>
          <w:b/>
          <w:bCs/>
          <w:sz w:val="28"/>
          <w:szCs w:val="28"/>
        </w:rPr>
        <w:t xml:space="preserve"> del </w:t>
      </w:r>
      <w:r w:rsidR="00D83821">
        <w:rPr>
          <w:rFonts w:cstheme="minorHAnsi"/>
          <w:b/>
          <w:bCs/>
          <w:sz w:val="28"/>
          <w:szCs w:val="28"/>
        </w:rPr>
        <w:t>04</w:t>
      </w:r>
      <w:r w:rsidRPr="00733D5F">
        <w:rPr>
          <w:rFonts w:cstheme="minorHAnsi"/>
          <w:b/>
          <w:bCs/>
          <w:sz w:val="28"/>
          <w:szCs w:val="28"/>
        </w:rPr>
        <w:t>/</w:t>
      </w:r>
      <w:r w:rsidR="006C1A2A">
        <w:rPr>
          <w:rFonts w:cstheme="minorHAnsi"/>
          <w:b/>
          <w:bCs/>
          <w:sz w:val="28"/>
          <w:szCs w:val="28"/>
        </w:rPr>
        <w:t>1</w:t>
      </w:r>
      <w:r w:rsidR="00801F05">
        <w:rPr>
          <w:rFonts w:cstheme="minorHAnsi"/>
          <w:b/>
          <w:bCs/>
          <w:sz w:val="28"/>
          <w:szCs w:val="28"/>
        </w:rPr>
        <w:t>1</w:t>
      </w:r>
      <w:r w:rsidRPr="00733D5F">
        <w:rPr>
          <w:rFonts w:cstheme="minorHAnsi"/>
          <w:b/>
          <w:bCs/>
          <w:sz w:val="28"/>
          <w:szCs w:val="28"/>
        </w:rPr>
        <w:t>/2021</w:t>
      </w:r>
    </w:p>
    <w:p w:rsidR="00C36BAF" w:rsidRDefault="00C36BAF" w:rsidP="004E00F1">
      <w:pPr>
        <w:spacing w:before="120" w:line="340" w:lineRule="exact"/>
        <w:jc w:val="center"/>
        <w:rPr>
          <w:b/>
          <w:bCs/>
          <w:color w:val="FF0000"/>
          <w:sz w:val="32"/>
          <w:szCs w:val="32"/>
        </w:rPr>
      </w:pPr>
    </w:p>
    <w:p w:rsidR="00C36BAF" w:rsidRDefault="00C36BAF" w:rsidP="004E00F1">
      <w:pPr>
        <w:spacing w:before="120" w:line="340" w:lineRule="exact"/>
        <w:jc w:val="center"/>
        <w:rPr>
          <w:b/>
          <w:bCs/>
          <w:color w:val="FF0000"/>
          <w:sz w:val="32"/>
          <w:szCs w:val="32"/>
        </w:rPr>
      </w:pPr>
    </w:p>
    <w:p w:rsidR="00876859" w:rsidRDefault="00521152" w:rsidP="00521152">
      <w:pPr>
        <w:jc w:val="center"/>
        <w:rPr>
          <w:rFonts w:ascii="Calibri" w:hAnsi="Calibri" w:cs="Calibri"/>
          <w:b/>
          <w:bCs/>
          <w:caps/>
          <w:color w:val="FF0000"/>
          <w:sz w:val="30"/>
          <w:szCs w:val="30"/>
        </w:rPr>
      </w:pPr>
      <w:r w:rsidRPr="00521152">
        <w:rPr>
          <w:rFonts w:ascii="Calibri" w:hAnsi="Calibri" w:cs="Calibri"/>
          <w:b/>
          <w:bCs/>
          <w:caps/>
          <w:color w:val="FF0000"/>
          <w:sz w:val="30"/>
          <w:szCs w:val="30"/>
        </w:rPr>
        <w:t xml:space="preserve">concorso nazionale </w:t>
      </w:r>
      <w:r w:rsidR="00801F05">
        <w:rPr>
          <w:rFonts w:ascii="Calibri" w:hAnsi="Calibri" w:cs="Calibri"/>
          <w:b/>
          <w:bCs/>
          <w:caps/>
          <w:color w:val="FF0000"/>
          <w:sz w:val="30"/>
          <w:szCs w:val="30"/>
        </w:rPr>
        <w:t>“</w:t>
      </w:r>
      <w:r w:rsidRPr="00521152">
        <w:rPr>
          <w:rFonts w:ascii="Calibri" w:hAnsi="Calibri" w:cs="Calibri"/>
          <w:b/>
          <w:bCs/>
          <w:caps/>
          <w:color w:val="FF0000"/>
          <w:sz w:val="30"/>
          <w:szCs w:val="30"/>
        </w:rPr>
        <w:t>TUTTI A BORDO, nessuno escluso!</w:t>
      </w:r>
      <w:r w:rsidR="00801F05">
        <w:rPr>
          <w:rFonts w:ascii="Calibri" w:hAnsi="Calibri" w:cs="Calibri"/>
          <w:b/>
          <w:bCs/>
          <w:caps/>
          <w:color w:val="FF0000"/>
          <w:sz w:val="30"/>
          <w:szCs w:val="30"/>
        </w:rPr>
        <w:t>”</w:t>
      </w:r>
      <w:r w:rsidRPr="00521152">
        <w:rPr>
          <w:rFonts w:ascii="Calibri" w:hAnsi="Calibri" w:cs="Calibri"/>
          <w:b/>
          <w:bCs/>
          <w:caps/>
          <w:color w:val="FF0000"/>
          <w:sz w:val="30"/>
          <w:szCs w:val="30"/>
        </w:rPr>
        <w:t xml:space="preserve"> </w:t>
      </w:r>
      <w:r w:rsidR="00876859">
        <w:rPr>
          <w:rFonts w:ascii="Calibri" w:hAnsi="Calibri" w:cs="Calibri"/>
          <w:b/>
          <w:bCs/>
          <w:caps/>
          <w:color w:val="FF0000"/>
          <w:sz w:val="30"/>
          <w:szCs w:val="30"/>
        </w:rPr>
        <w:t>–</w:t>
      </w:r>
      <w:r w:rsidRPr="00521152">
        <w:rPr>
          <w:rFonts w:ascii="Calibri" w:hAnsi="Calibri" w:cs="Calibri"/>
          <w:b/>
          <w:bCs/>
          <w:caps/>
          <w:color w:val="FF0000"/>
          <w:sz w:val="30"/>
          <w:szCs w:val="30"/>
        </w:rPr>
        <w:t xml:space="preserve"> </w:t>
      </w:r>
    </w:p>
    <w:p w:rsidR="00521152" w:rsidRPr="00521152" w:rsidRDefault="00521152" w:rsidP="00521152">
      <w:pPr>
        <w:jc w:val="center"/>
        <w:rPr>
          <w:rFonts w:ascii="Calibri" w:hAnsi="Calibri" w:cs="Calibri"/>
          <w:b/>
          <w:bCs/>
          <w:caps/>
          <w:color w:val="FF0000"/>
          <w:sz w:val="30"/>
          <w:szCs w:val="30"/>
        </w:rPr>
      </w:pPr>
      <w:r w:rsidRPr="00521152">
        <w:rPr>
          <w:rFonts w:ascii="Calibri" w:hAnsi="Calibri" w:cs="Calibri"/>
          <w:b/>
          <w:bCs/>
          <w:caps/>
          <w:color w:val="FF0000"/>
          <w:sz w:val="30"/>
          <w:szCs w:val="30"/>
        </w:rPr>
        <w:t xml:space="preserve">Anno scolastico 2021/2022 </w:t>
      </w:r>
    </w:p>
    <w:p w:rsidR="00521152" w:rsidRPr="00521152" w:rsidRDefault="006D6C23" w:rsidP="00521152">
      <w:pPr>
        <w:shd w:val="clear" w:color="auto" w:fill="FFFFFF"/>
        <w:rPr>
          <w:rFonts w:ascii="Titillium Web" w:hAnsi="Titillium Web"/>
          <w:color w:val="333333"/>
          <w:sz w:val="27"/>
          <w:szCs w:val="27"/>
        </w:rPr>
      </w:pPr>
      <w:r w:rsidRPr="006D6C23">
        <w:rPr>
          <w:rFonts w:ascii="Titillium Web" w:hAnsi="Titillium Web"/>
          <w:noProof/>
          <w:color w:val="0066CC"/>
          <w:sz w:val="27"/>
          <w:szCs w:val="27"/>
        </w:rPr>
      </w:r>
      <w:r w:rsidRPr="006D6C23">
        <w:rPr>
          <w:rFonts w:ascii="Titillium Web" w:hAnsi="Titillium Web"/>
          <w:noProof/>
          <w:color w:val="0066CC"/>
          <w:sz w:val="27"/>
          <w:szCs w:val="27"/>
        </w:rPr>
        <w:pict>
          <v:rect id="AutoShape 1" o:spid="_x0000_s2050" href="https://www.miur.gov.it/web/guest/-/bando-di-concorso-nazionale-tutti-a-bordo-nessuno-escluso-anno-scolastico-2021-2022-lega-navale-italiana"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p>
    <w:p w:rsidR="00521152" w:rsidRDefault="00521152" w:rsidP="00801F05">
      <w:pPr>
        <w:spacing w:before="120" w:line="360" w:lineRule="auto"/>
        <w:jc w:val="both"/>
        <w:rPr>
          <w:rFonts w:asciiTheme="minorHAnsi" w:hAnsiTheme="minorHAnsi" w:cstheme="minorHAnsi"/>
        </w:rPr>
      </w:pPr>
      <w:r w:rsidRPr="00521152">
        <w:rPr>
          <w:rFonts w:asciiTheme="minorHAnsi" w:hAnsiTheme="minorHAnsi" w:cstheme="minorHAnsi"/>
        </w:rPr>
        <w:t xml:space="preserve">Il Ministero dell’Istruzione e la Lega Navale Italiana </w:t>
      </w:r>
      <w:r w:rsidR="00801F05">
        <w:rPr>
          <w:rFonts w:asciiTheme="minorHAnsi" w:hAnsiTheme="minorHAnsi" w:cstheme="minorHAnsi"/>
        </w:rPr>
        <w:t xml:space="preserve">(LNI) </w:t>
      </w:r>
      <w:r w:rsidRPr="00521152">
        <w:rPr>
          <w:rFonts w:asciiTheme="minorHAnsi" w:hAnsiTheme="minorHAnsi" w:cstheme="minorHAnsi"/>
        </w:rPr>
        <w:t>hanno indetto per l’anno scolastico 2021/2022 il Concorso Nazionale “Tutti a bordo, nessuno escluso!”, rivolto agli alunni delle scuole primarie e secondarie di primo e secondo grado, statali e paritarie.</w:t>
      </w:r>
    </w:p>
    <w:p w:rsidR="00521152" w:rsidRDefault="00521152" w:rsidP="00801F05">
      <w:pPr>
        <w:spacing w:before="120" w:line="360" w:lineRule="auto"/>
        <w:jc w:val="both"/>
        <w:rPr>
          <w:rFonts w:asciiTheme="minorHAnsi" w:hAnsiTheme="minorHAnsi" w:cstheme="minorHAnsi"/>
        </w:rPr>
      </w:pPr>
      <w:r w:rsidRPr="00521152">
        <w:rPr>
          <w:rFonts w:asciiTheme="minorHAnsi" w:hAnsiTheme="minorHAnsi" w:cstheme="minorHAnsi"/>
        </w:rPr>
        <w:t>Il progetto si pone il fine di diffondere la cultura dell’attività motoria e sportiva come strumento di inclusione sociale dei ragazzi con disabilità ma anche con disagio psico-sociale. Gli studenti potranno riflettere su come la pratica sportiva, opportunamente condotta, ed in particolare gli sport nautici, permett</w:t>
      </w:r>
      <w:r>
        <w:rPr>
          <w:rFonts w:asciiTheme="minorHAnsi" w:hAnsiTheme="minorHAnsi" w:cstheme="minorHAnsi"/>
        </w:rPr>
        <w:t>a</w:t>
      </w:r>
      <w:r w:rsidRPr="00521152">
        <w:rPr>
          <w:rFonts w:asciiTheme="minorHAnsi" w:hAnsiTheme="minorHAnsi" w:cstheme="minorHAnsi"/>
        </w:rPr>
        <w:t xml:space="preserve">no di rimuovere le barriere, i pregiudizi, le limitazioni culturali, che troppo spesso impediscono alle fasce più disagiate l’accesso allo sport ed </w:t>
      </w:r>
      <w:r w:rsidR="00801F05">
        <w:rPr>
          <w:rFonts w:asciiTheme="minorHAnsi" w:hAnsiTheme="minorHAnsi" w:cstheme="minorHAnsi"/>
        </w:rPr>
        <w:t>in particolare alle attività nautiche</w:t>
      </w:r>
      <w:r w:rsidRPr="00521152">
        <w:rPr>
          <w:rFonts w:asciiTheme="minorHAnsi" w:hAnsiTheme="minorHAnsi" w:cstheme="minorHAnsi"/>
        </w:rPr>
        <w:t xml:space="preserve">. A tal fine, </w:t>
      </w:r>
      <w:r w:rsidR="00801F05">
        <w:rPr>
          <w:rFonts w:asciiTheme="minorHAnsi" w:hAnsiTheme="minorHAnsi" w:cstheme="minorHAnsi"/>
        </w:rPr>
        <w:t>si richiede</w:t>
      </w:r>
      <w:r w:rsidRPr="00521152">
        <w:rPr>
          <w:rFonts w:asciiTheme="minorHAnsi" w:hAnsiTheme="minorHAnsi" w:cstheme="minorHAnsi"/>
        </w:rPr>
        <w:t xml:space="preserve"> ai candidati di immaginare o raccontare per esperienza diretta come le situazioni di emarginazione che purtroppo si verificano nella quotidianità poss</w:t>
      </w:r>
      <w:r w:rsidR="00801F05">
        <w:rPr>
          <w:rFonts w:asciiTheme="minorHAnsi" w:hAnsiTheme="minorHAnsi" w:cstheme="minorHAnsi"/>
        </w:rPr>
        <w:t>a</w:t>
      </w:r>
      <w:r w:rsidRPr="00521152">
        <w:rPr>
          <w:rFonts w:asciiTheme="minorHAnsi" w:hAnsiTheme="minorHAnsi" w:cstheme="minorHAnsi"/>
        </w:rPr>
        <w:t xml:space="preserve">no essere superate grazie all’inclusione in un unico ideale equipaggio in cui, attraverso l’attività in mare, </w:t>
      </w:r>
      <w:r>
        <w:rPr>
          <w:rFonts w:asciiTheme="minorHAnsi" w:hAnsiTheme="minorHAnsi" w:cstheme="minorHAnsi"/>
        </w:rPr>
        <w:t xml:space="preserve">tutti </w:t>
      </w:r>
      <w:r w:rsidR="00801F05">
        <w:rPr>
          <w:rFonts w:asciiTheme="minorHAnsi" w:hAnsiTheme="minorHAnsi" w:cstheme="minorHAnsi"/>
        </w:rPr>
        <w:t xml:space="preserve">possano </w:t>
      </w:r>
      <w:r w:rsidR="00876859">
        <w:rPr>
          <w:rFonts w:asciiTheme="minorHAnsi" w:hAnsiTheme="minorHAnsi" w:cstheme="minorHAnsi"/>
        </w:rPr>
        <w:t>sentirsi</w:t>
      </w:r>
      <w:r w:rsidR="00876859" w:rsidRPr="00521152">
        <w:rPr>
          <w:rFonts w:asciiTheme="minorHAnsi" w:hAnsiTheme="minorHAnsi" w:cstheme="minorHAnsi"/>
        </w:rPr>
        <w:t xml:space="preserve"> uguali</w:t>
      </w:r>
      <w:r w:rsidRPr="00521152">
        <w:rPr>
          <w:rFonts w:asciiTheme="minorHAnsi" w:hAnsiTheme="minorHAnsi" w:cstheme="minorHAnsi"/>
        </w:rPr>
        <w:t>, accolti, apprezzati e guidati.</w:t>
      </w:r>
    </w:p>
    <w:p w:rsidR="00521152" w:rsidRDefault="00521152" w:rsidP="00801F05">
      <w:pPr>
        <w:spacing w:before="120" w:line="360" w:lineRule="auto"/>
        <w:jc w:val="both"/>
        <w:rPr>
          <w:rFonts w:asciiTheme="minorHAnsi" w:hAnsiTheme="minorHAnsi" w:cstheme="minorHAnsi"/>
        </w:rPr>
      </w:pPr>
      <w:r w:rsidRPr="00521152">
        <w:rPr>
          <w:rFonts w:asciiTheme="minorHAnsi" w:hAnsiTheme="minorHAnsi" w:cstheme="minorHAnsi"/>
        </w:rPr>
        <w:t xml:space="preserve">La Lega Navale Italiana è da sempre al fianco di chi vuole avvicinarsi al mare senza barriere fisiche, motorie, sociali, psicologiche, infrastrutturali, in linea con una missione che dura da 124 anni. Con questa iniziativa il Ministero dell’Istruzione e la Lega Navale si propongono pertanto di favorire all’interno delle scuole la diffusione </w:t>
      </w:r>
      <w:r>
        <w:rPr>
          <w:rFonts w:asciiTheme="minorHAnsi" w:hAnsiTheme="minorHAnsi" w:cstheme="minorHAnsi"/>
        </w:rPr>
        <w:t>della</w:t>
      </w:r>
      <w:r w:rsidRPr="00521152">
        <w:rPr>
          <w:rFonts w:asciiTheme="minorHAnsi" w:hAnsiTheme="minorHAnsi" w:cstheme="minorHAnsi"/>
        </w:rPr>
        <w:t xml:space="preserve"> cultura del mare in tutti i suoi aspetti, sportivi ed educativi fornendo </w:t>
      </w:r>
      <w:r>
        <w:rPr>
          <w:rFonts w:asciiTheme="minorHAnsi" w:hAnsiTheme="minorHAnsi" w:cstheme="minorHAnsi"/>
        </w:rPr>
        <w:t xml:space="preserve">anche </w:t>
      </w:r>
      <w:r w:rsidRPr="00521152">
        <w:rPr>
          <w:rFonts w:asciiTheme="minorHAnsi" w:hAnsiTheme="minorHAnsi" w:cstheme="minorHAnsi"/>
        </w:rPr>
        <w:t xml:space="preserve">l’opportunità di momenti divulgativi/formativi per avvicinare il più possibile i ragazzi alle tematiche dell’inclusione. </w:t>
      </w:r>
      <w:r w:rsidR="00801F05">
        <w:rPr>
          <w:rFonts w:asciiTheme="minorHAnsi" w:hAnsiTheme="minorHAnsi" w:cstheme="minorHAnsi"/>
        </w:rPr>
        <w:t>Allo scopo</w:t>
      </w:r>
      <w:r w:rsidRPr="00521152">
        <w:rPr>
          <w:rFonts w:asciiTheme="minorHAnsi" w:hAnsiTheme="minorHAnsi" w:cstheme="minorHAnsi"/>
        </w:rPr>
        <w:t xml:space="preserve"> gli istruttori delle Sezioni della Lega Navale saranno disponibili ad intervenire direttamente nelle classi per raccontare alle scolaresche </w:t>
      </w:r>
      <w:r w:rsidRPr="00521152">
        <w:rPr>
          <w:rFonts w:asciiTheme="minorHAnsi" w:hAnsiTheme="minorHAnsi" w:cstheme="minorHAnsi"/>
        </w:rPr>
        <w:lastRenderedPageBreak/>
        <w:t xml:space="preserve">degli Istituti scolastici che parteciperanno al Concorso le loro esperienze ed i risultati ottenuti nei vari progetti di nautica solidale che la Lega Navale </w:t>
      </w:r>
      <w:r w:rsidR="00801F05">
        <w:rPr>
          <w:rFonts w:asciiTheme="minorHAnsi" w:hAnsiTheme="minorHAnsi" w:cstheme="minorHAnsi"/>
        </w:rPr>
        <w:t xml:space="preserve">da sempre </w:t>
      </w:r>
      <w:r w:rsidRPr="00521152">
        <w:rPr>
          <w:rFonts w:asciiTheme="minorHAnsi" w:hAnsiTheme="minorHAnsi" w:cstheme="minorHAnsi"/>
        </w:rPr>
        <w:t>sostiene.</w:t>
      </w:r>
    </w:p>
    <w:p w:rsidR="00C04DD8" w:rsidRDefault="00521152" w:rsidP="00801F05">
      <w:pPr>
        <w:spacing w:before="120" w:line="360" w:lineRule="auto"/>
        <w:jc w:val="both"/>
        <w:rPr>
          <w:rFonts w:asciiTheme="minorHAnsi" w:hAnsiTheme="minorHAnsi" w:cstheme="minorHAnsi"/>
        </w:rPr>
      </w:pPr>
      <w:r w:rsidRPr="00521152">
        <w:rPr>
          <w:rFonts w:asciiTheme="minorHAnsi" w:hAnsiTheme="minorHAnsi" w:cstheme="minorHAnsi"/>
        </w:rPr>
        <w:t xml:space="preserve">Agli alunni che risulteranno </w:t>
      </w:r>
      <w:r>
        <w:rPr>
          <w:rFonts w:asciiTheme="minorHAnsi" w:hAnsiTheme="minorHAnsi" w:cstheme="minorHAnsi"/>
        </w:rPr>
        <w:t xml:space="preserve">vincitori nelle varie categorie la LNI </w:t>
      </w:r>
      <w:r w:rsidR="00876859">
        <w:rPr>
          <w:rFonts w:asciiTheme="minorHAnsi" w:hAnsiTheme="minorHAnsi" w:cstheme="minorHAnsi"/>
        </w:rPr>
        <w:t>offrirà</w:t>
      </w:r>
      <w:r w:rsidRPr="00521152">
        <w:rPr>
          <w:rFonts w:asciiTheme="minorHAnsi" w:hAnsiTheme="minorHAnsi" w:cstheme="minorHAnsi"/>
        </w:rPr>
        <w:t xml:space="preserve"> la possibilità di partecipazione ad un corso di vela presso una delle Sezioni o presso un Centro Nautico Nazionale.</w:t>
      </w:r>
    </w:p>
    <w:p w:rsidR="00D851E0" w:rsidRDefault="007A5D51" w:rsidP="00801F05">
      <w:pPr>
        <w:spacing w:before="120" w:line="360" w:lineRule="auto"/>
        <w:jc w:val="both"/>
        <w:rPr>
          <w:rFonts w:asciiTheme="minorHAnsi" w:hAnsiTheme="minorHAnsi" w:cstheme="minorHAnsi"/>
        </w:rPr>
      </w:pPr>
      <w:r>
        <w:rPr>
          <w:rFonts w:asciiTheme="minorHAnsi" w:hAnsiTheme="minorHAnsi" w:cstheme="minorHAnsi"/>
        </w:rPr>
        <w:t xml:space="preserve">Le domande di partecipazione andranno inoltrate entro il 13 maggio 2022. </w:t>
      </w:r>
      <w:r w:rsidR="00D851E0">
        <w:rPr>
          <w:rFonts w:asciiTheme="minorHAnsi" w:hAnsiTheme="minorHAnsi" w:cstheme="minorHAnsi"/>
        </w:rPr>
        <w:t>Per maggiori informazioni e per consultare il bando del concorso collegarsi a</w:t>
      </w:r>
      <w:r w:rsidR="00876859">
        <w:rPr>
          <w:rFonts w:asciiTheme="minorHAnsi" w:hAnsiTheme="minorHAnsi" w:cstheme="minorHAnsi"/>
        </w:rPr>
        <w:t>i</w:t>
      </w:r>
      <w:r w:rsidR="00D851E0">
        <w:rPr>
          <w:rFonts w:asciiTheme="minorHAnsi" w:hAnsiTheme="minorHAnsi" w:cstheme="minorHAnsi"/>
        </w:rPr>
        <w:t xml:space="preserve"> seguent</w:t>
      </w:r>
      <w:r w:rsidR="00876859">
        <w:rPr>
          <w:rFonts w:asciiTheme="minorHAnsi" w:hAnsiTheme="minorHAnsi" w:cstheme="minorHAnsi"/>
        </w:rPr>
        <w:t>i</w:t>
      </w:r>
      <w:r w:rsidR="00D851E0">
        <w:rPr>
          <w:rFonts w:asciiTheme="minorHAnsi" w:hAnsiTheme="minorHAnsi" w:cstheme="minorHAnsi"/>
        </w:rPr>
        <w:t xml:space="preserve"> link:</w:t>
      </w:r>
    </w:p>
    <w:p w:rsidR="00D851E0" w:rsidRDefault="006D6C23" w:rsidP="00801F05">
      <w:pPr>
        <w:spacing w:before="120" w:line="360" w:lineRule="auto"/>
        <w:jc w:val="both"/>
        <w:rPr>
          <w:rStyle w:val="Collegamentoipertestuale"/>
          <w:lang w:eastAsia="en-US"/>
        </w:rPr>
      </w:pPr>
      <w:hyperlink r:id="rId8" w:history="1">
        <w:r w:rsidR="00D851E0">
          <w:rPr>
            <w:rStyle w:val="Collegamentoipertestuale"/>
            <w:lang w:eastAsia="en-US"/>
          </w:rPr>
          <w:t>https://www.miur.gov.it/web/guest/competizioni-e-concorsi-per-studenti</w:t>
        </w:r>
      </w:hyperlink>
    </w:p>
    <w:p w:rsidR="00876859" w:rsidRPr="00521152" w:rsidRDefault="00470830" w:rsidP="00801F05">
      <w:pPr>
        <w:spacing w:before="120" w:line="360" w:lineRule="auto"/>
        <w:jc w:val="both"/>
        <w:rPr>
          <w:rFonts w:asciiTheme="minorHAnsi" w:hAnsiTheme="minorHAnsi" w:cstheme="minorHAnsi"/>
          <w:color w:val="000000"/>
        </w:rPr>
      </w:pPr>
      <w:hyperlink r:id="rId9" w:history="1">
        <w:r>
          <w:rPr>
            <w:rStyle w:val="Collegamentoipertestuale"/>
          </w:rPr>
          <w:t>Bando di concorso nazionale “Tutti a bordo, nessuno escluso!” : LEGA NAVALE ITALIANA</w:t>
        </w:r>
      </w:hyperlink>
    </w:p>
    <w:p w:rsidR="00C04DD8" w:rsidRPr="00521152" w:rsidRDefault="00C04DD8" w:rsidP="00C04DD8">
      <w:pPr>
        <w:ind w:left="-284" w:right="-427"/>
        <w:jc w:val="center"/>
        <w:rPr>
          <w:rFonts w:asciiTheme="minorHAnsi" w:hAnsiTheme="minorHAnsi" w:cstheme="minorHAnsi"/>
          <w:color w:val="000000" w:themeColor="text1"/>
        </w:rPr>
      </w:pPr>
    </w:p>
    <w:p w:rsidR="00C04DD8" w:rsidRDefault="00C04DD8"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Default="00876859" w:rsidP="00C04DD8">
      <w:pPr>
        <w:ind w:left="-284" w:right="-427"/>
        <w:jc w:val="center"/>
        <w:rPr>
          <w:rFonts w:asciiTheme="minorHAnsi" w:hAnsiTheme="minorHAnsi" w:cstheme="minorHAnsi"/>
          <w:color w:val="000000" w:themeColor="text1"/>
        </w:rPr>
      </w:pPr>
    </w:p>
    <w:p w:rsidR="00876859" w:rsidRPr="00521152" w:rsidRDefault="00876859" w:rsidP="00C04DD8">
      <w:pPr>
        <w:ind w:left="-284" w:right="-427"/>
        <w:jc w:val="center"/>
        <w:rPr>
          <w:rFonts w:asciiTheme="minorHAnsi" w:hAnsiTheme="minorHAnsi" w:cstheme="minorHAnsi"/>
          <w:color w:val="000000" w:themeColor="text1"/>
        </w:rPr>
      </w:pPr>
    </w:p>
    <w:p w:rsidR="00C04DD8" w:rsidRPr="00157B86" w:rsidRDefault="00C04DD8" w:rsidP="00C04DD8">
      <w:pPr>
        <w:ind w:left="-284" w:right="-427"/>
        <w:jc w:val="center"/>
        <w:rPr>
          <w:color w:val="000000" w:themeColor="text1"/>
        </w:rPr>
      </w:pPr>
    </w:p>
    <w:p w:rsidR="00C04DD8" w:rsidRDefault="00C04DD8" w:rsidP="00C04DD8">
      <w:pPr>
        <w:ind w:left="-284" w:right="-427" w:hanging="284"/>
        <w:jc w:val="center"/>
        <w:rPr>
          <w:rStyle w:val="Collegamentoipertestuale"/>
        </w:rPr>
      </w:pPr>
      <w:r>
        <w:rPr>
          <w:noProof/>
        </w:rPr>
        <w:drawing>
          <wp:inline distT="0" distB="0" distL="0" distR="0">
            <wp:extent cx="600501" cy="669947"/>
            <wp:effectExtent l="0" t="0" r="9525" b="0"/>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248" cy="767842"/>
                    </a:xfrm>
                    <a:prstGeom prst="rect">
                      <a:avLst/>
                    </a:prstGeom>
                    <a:noFill/>
                    <a:ln>
                      <a:noFill/>
                    </a:ln>
                  </pic:spPr>
                </pic:pic>
              </a:graphicData>
            </a:graphic>
          </wp:inline>
        </w:drawing>
      </w:r>
      <w:hyperlink r:id="rId10" w:history="1">
        <w:r w:rsidRPr="00D0130A">
          <w:rPr>
            <w:rStyle w:val="Collegamentoipertestuale"/>
          </w:rPr>
          <w:t>www.leganavale.it</w:t>
        </w:r>
      </w:hyperlink>
      <w:r w:rsidRPr="00D0130A">
        <w:t xml:space="preserve"> </w:t>
      </w:r>
      <w:r>
        <w:t xml:space="preserve">  </w:t>
      </w:r>
      <w:r>
        <w:rPr>
          <w:noProof/>
        </w:rPr>
        <w:drawing>
          <wp:inline distT="0" distB="0" distL="0" distR="0">
            <wp:extent cx="523875" cy="679095"/>
            <wp:effectExtent l="0" t="0" r="0" b="698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000" cy="692220"/>
                    </a:xfrm>
                    <a:prstGeom prst="rect">
                      <a:avLst/>
                    </a:prstGeom>
                  </pic:spPr>
                </pic:pic>
              </a:graphicData>
            </a:graphic>
          </wp:inline>
        </w:drawing>
      </w:r>
      <w:r>
        <w:t xml:space="preserve">                    </w:t>
      </w:r>
      <w:hyperlink r:id="rId12" w:history="1">
        <w:r w:rsidRPr="00FB3BBE">
          <w:rPr>
            <w:rStyle w:val="Collegamentoipertestuale"/>
          </w:rPr>
          <w:t>www.leganavalenews.it</w:t>
        </w:r>
      </w:hyperlink>
      <w:r>
        <w:rPr>
          <w:rStyle w:val="Collegamentoipertestuale"/>
        </w:rPr>
        <w:t xml:space="preserve">    </w:t>
      </w:r>
      <w:r>
        <w:rPr>
          <w:noProof/>
          <w:color w:val="0000FF" w:themeColor="hyperlink"/>
          <w:u w:val="single"/>
        </w:rPr>
        <w:drawing>
          <wp:inline distT="0" distB="0" distL="0" distR="0">
            <wp:extent cx="523875" cy="679096"/>
            <wp:effectExtent l="0" t="0" r="0" b="6985"/>
            <wp:docPr id="1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2414" cy="690166"/>
                    </a:xfrm>
                    <a:prstGeom prst="rect">
                      <a:avLst/>
                    </a:prstGeom>
                  </pic:spPr>
                </pic:pic>
              </a:graphicData>
            </a:graphic>
          </wp:inline>
        </w:drawing>
      </w:r>
    </w:p>
    <w:p w:rsidR="009032FA" w:rsidRDefault="009032FA" w:rsidP="00C04DD8">
      <w:pPr>
        <w:ind w:left="-284" w:right="-427" w:hanging="284"/>
        <w:jc w:val="center"/>
        <w:rPr>
          <w:rStyle w:val="Collegamentoipertestuale"/>
        </w:rPr>
      </w:pPr>
    </w:p>
    <w:p w:rsidR="009032FA" w:rsidRDefault="009032FA" w:rsidP="00C04DD8">
      <w:pPr>
        <w:ind w:left="-284" w:right="-427" w:hanging="284"/>
        <w:jc w:val="center"/>
        <w:rPr>
          <w:rStyle w:val="Collegamentoipertestuale"/>
        </w:rPr>
      </w:pPr>
    </w:p>
    <w:p w:rsidR="00C04DD8" w:rsidRPr="00D177AE" w:rsidRDefault="00C04DD8" w:rsidP="000B4779">
      <w:pPr>
        <w:ind w:left="-284" w:right="-427"/>
        <w:jc w:val="center"/>
        <w:rPr>
          <w:rFonts w:asciiTheme="minorHAnsi" w:hAnsiTheme="minorHAnsi" w:cstheme="minorHAnsi"/>
          <w:color w:val="000000"/>
        </w:rPr>
      </w:pPr>
      <w:r>
        <w:rPr>
          <w:noProof/>
          <w:sz w:val="56"/>
          <w:szCs w:val="56"/>
        </w:rPr>
        <w:drawing>
          <wp:inline distT="0" distB="0" distL="0" distR="0">
            <wp:extent cx="351129" cy="355411"/>
            <wp:effectExtent l="0" t="0" r="0" b="6985"/>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1679" cy="376211"/>
                    </a:xfrm>
                    <a:prstGeom prst="rect">
                      <a:avLst/>
                    </a:prstGeom>
                  </pic:spPr>
                </pic:pic>
              </a:graphicData>
            </a:graphic>
          </wp:inline>
        </w:drawing>
      </w:r>
      <w:proofErr w:type="spellStart"/>
      <w:r w:rsidRPr="00D0130A">
        <w:t>Facebook</w:t>
      </w:r>
      <w:proofErr w:type="spellEnd"/>
      <w:r>
        <w:rPr>
          <w:sz w:val="56"/>
          <w:szCs w:val="56"/>
        </w:rPr>
        <w:t xml:space="preserve"> </w:t>
      </w:r>
      <w:r>
        <w:rPr>
          <w:noProof/>
          <w:sz w:val="56"/>
          <w:szCs w:val="56"/>
        </w:rPr>
        <w:drawing>
          <wp:inline distT="0" distB="0" distL="0" distR="0">
            <wp:extent cx="504825" cy="654401"/>
            <wp:effectExtent l="0" t="0" r="0" b="0"/>
            <wp:docPr id="1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7892" cy="671340"/>
                    </a:xfrm>
                    <a:prstGeom prst="rect">
                      <a:avLst/>
                    </a:prstGeom>
                  </pic:spPr>
                </pic:pic>
              </a:graphicData>
            </a:graphic>
          </wp:inline>
        </w:drawing>
      </w:r>
      <w:r>
        <w:rPr>
          <w:sz w:val="56"/>
          <w:szCs w:val="56"/>
        </w:rPr>
        <w:t xml:space="preserve">  </w:t>
      </w:r>
      <w:r>
        <w:rPr>
          <w:noProof/>
        </w:rPr>
        <w:drawing>
          <wp:inline distT="0" distB="0" distL="0" distR="0">
            <wp:extent cx="320675" cy="307340"/>
            <wp:effectExtent l="0" t="0" r="3175" b="0"/>
            <wp:docPr id="2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675" cy="307340"/>
                    </a:xfrm>
                    <a:prstGeom prst="rect">
                      <a:avLst/>
                    </a:prstGeom>
                    <a:noFill/>
                    <a:ln>
                      <a:noFill/>
                    </a:ln>
                  </pic:spPr>
                </pic:pic>
              </a:graphicData>
            </a:graphic>
          </wp:inline>
        </w:drawing>
      </w:r>
      <w:r>
        <w:rPr>
          <w:sz w:val="56"/>
          <w:szCs w:val="56"/>
        </w:rPr>
        <w:t xml:space="preserve"> </w:t>
      </w:r>
      <w:proofErr w:type="spellStart"/>
      <w:r w:rsidRPr="00D0130A">
        <w:t>Twitter</w:t>
      </w:r>
      <w:proofErr w:type="spellEnd"/>
      <w:r>
        <w:t xml:space="preserve"> </w:t>
      </w:r>
      <w:r>
        <w:rPr>
          <w:noProof/>
        </w:rPr>
        <w:drawing>
          <wp:inline distT="0" distB="0" distL="0" distR="0">
            <wp:extent cx="518026" cy="671513"/>
            <wp:effectExtent l="0" t="0" r="0" b="0"/>
            <wp:docPr id="2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088" cy="684556"/>
                    </a:xfrm>
                    <a:prstGeom prst="rect">
                      <a:avLst/>
                    </a:prstGeom>
                  </pic:spPr>
                </pic:pic>
              </a:graphicData>
            </a:graphic>
          </wp:inline>
        </w:drawing>
      </w:r>
      <w:r>
        <w:t xml:space="preserve"> </w:t>
      </w:r>
      <w:r>
        <w:rPr>
          <w:noProof/>
        </w:rPr>
        <w:t xml:space="preserve">    </w:t>
      </w:r>
      <w:r>
        <w:rPr>
          <w:noProof/>
        </w:rPr>
        <w:drawing>
          <wp:inline distT="0" distB="0" distL="0" distR="0">
            <wp:extent cx="352697" cy="351130"/>
            <wp:effectExtent l="0" t="0" r="0" b="0"/>
            <wp:docPr id="2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385531" cy="383818"/>
                    </a:xfrm>
                    <a:prstGeom prst="rect">
                      <a:avLst/>
                    </a:prstGeom>
                  </pic:spPr>
                </pic:pic>
              </a:graphicData>
            </a:graphic>
          </wp:inline>
        </w:drawing>
      </w:r>
      <w:r w:rsidRPr="009B76C7">
        <w:t xml:space="preserve">  </w:t>
      </w:r>
      <w:r>
        <w:t xml:space="preserve"> </w:t>
      </w:r>
      <w:proofErr w:type="spellStart"/>
      <w:r w:rsidRPr="009B76C7">
        <w:t>Instagram</w:t>
      </w:r>
      <w:proofErr w:type="spellEnd"/>
      <w:r>
        <w:t xml:space="preserve"> </w:t>
      </w:r>
      <w:r>
        <w:rPr>
          <w:noProof/>
        </w:rPr>
        <w:drawing>
          <wp:inline distT="0" distB="0" distL="0" distR="0">
            <wp:extent cx="505051" cy="654695"/>
            <wp:effectExtent l="0" t="0" r="9525" b="0"/>
            <wp:docPr id="2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324" cy="671901"/>
                    </a:xfrm>
                    <a:prstGeom prst="rect">
                      <a:avLst/>
                    </a:prstGeom>
                  </pic:spPr>
                </pic:pic>
              </a:graphicData>
            </a:graphic>
          </wp:inline>
        </w:drawing>
      </w:r>
      <w:r>
        <w:t xml:space="preserve">  </w:t>
      </w:r>
      <w:r>
        <w:rPr>
          <w:noProof/>
          <w:sz w:val="56"/>
          <w:szCs w:val="56"/>
        </w:rPr>
        <w:t xml:space="preserve">  </w:t>
      </w:r>
      <w:r>
        <w:rPr>
          <w:noProof/>
          <w:sz w:val="56"/>
          <w:szCs w:val="56"/>
        </w:rPr>
        <w:drawing>
          <wp:inline distT="0" distB="0" distL="0" distR="0">
            <wp:extent cx="614477" cy="257223"/>
            <wp:effectExtent l="0" t="0" r="0" b="0"/>
            <wp:docPr id="2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2645" cy="285758"/>
                    </a:xfrm>
                    <a:prstGeom prst="rect">
                      <a:avLst/>
                    </a:prstGeom>
                  </pic:spPr>
                </pic:pic>
              </a:graphicData>
            </a:graphic>
          </wp:inline>
        </w:drawing>
      </w:r>
      <w:r>
        <w:rPr>
          <w:sz w:val="56"/>
          <w:szCs w:val="56"/>
        </w:rPr>
        <w:t xml:space="preserve"> </w:t>
      </w:r>
      <w:r>
        <w:rPr>
          <w:noProof/>
          <w:sz w:val="56"/>
          <w:szCs w:val="56"/>
        </w:rPr>
        <w:drawing>
          <wp:inline distT="0" distB="0" distL="0" distR="0">
            <wp:extent cx="517290" cy="670560"/>
            <wp:effectExtent l="0" t="0" r="0" b="0"/>
            <wp:docPr id="3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4062" cy="679339"/>
                    </a:xfrm>
                    <a:prstGeom prst="rect">
                      <a:avLst/>
                    </a:prstGeom>
                  </pic:spPr>
                </pic:pic>
              </a:graphicData>
            </a:graphic>
          </wp:inline>
        </w:drawing>
      </w:r>
    </w:p>
    <w:sectPr w:rsidR="00C04DD8" w:rsidRPr="00D177AE" w:rsidSect="00C36BAF">
      <w:headerReference w:type="default" r:id="rId22"/>
      <w:pgSz w:w="11906" w:h="16838"/>
      <w:pgMar w:top="1134" w:right="1134" w:bottom="170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20" w:rsidRDefault="00A23E20">
      <w:r>
        <w:separator/>
      </w:r>
    </w:p>
  </w:endnote>
  <w:endnote w:type="continuationSeparator" w:id="0">
    <w:p w:rsidR="00A23E20" w:rsidRDefault="00A2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20" w:rsidRDefault="00A23E20">
      <w:r>
        <w:separator/>
      </w:r>
    </w:p>
  </w:footnote>
  <w:footnote w:type="continuationSeparator" w:id="0">
    <w:p w:rsidR="00A23E20" w:rsidRDefault="00A2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52" w:rsidRDefault="00521152" w:rsidP="00D747D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4B81"/>
    <w:multiLevelType w:val="hybridMultilevel"/>
    <w:tmpl w:val="5FF6CE42"/>
    <w:lvl w:ilvl="0" w:tplc="D730088E">
      <w:start w:val="1"/>
      <w:numFmt w:val="bullet"/>
      <w:lvlText w:val=""/>
      <w:lvlJc w:val="left"/>
      <w:pPr>
        <w:tabs>
          <w:tab w:val="num" w:pos="680"/>
        </w:tabs>
        <w:ind w:left="680" w:hanging="396"/>
      </w:pPr>
      <w:rPr>
        <w:rFonts w:ascii="Symbol" w:hAnsi="Symbol" w:hint="default"/>
        <w:b/>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283"/>
  <w:characterSpacingControl w:val="doNotCompress"/>
  <w:hdrShapeDefaults>
    <o:shapedefaults v:ext="edit" spidmax="2051"/>
  </w:hdrShapeDefaults>
  <w:footnotePr>
    <w:footnote w:id="-1"/>
    <w:footnote w:id="0"/>
  </w:footnotePr>
  <w:endnotePr>
    <w:endnote w:id="-1"/>
    <w:endnote w:id="0"/>
  </w:endnotePr>
  <w:compat/>
  <w:rsids>
    <w:rsidRoot w:val="00E75A99"/>
    <w:rsid w:val="00044250"/>
    <w:rsid w:val="0006099C"/>
    <w:rsid w:val="00082AC6"/>
    <w:rsid w:val="000B4779"/>
    <w:rsid w:val="00152E6A"/>
    <w:rsid w:val="00183E5E"/>
    <w:rsid w:val="00196BF8"/>
    <w:rsid w:val="002016BC"/>
    <w:rsid w:val="002203C7"/>
    <w:rsid w:val="00221693"/>
    <w:rsid w:val="00232DF2"/>
    <w:rsid w:val="002478CE"/>
    <w:rsid w:val="00261669"/>
    <w:rsid w:val="002740CC"/>
    <w:rsid w:val="002B6924"/>
    <w:rsid w:val="002C168A"/>
    <w:rsid w:val="002C43D4"/>
    <w:rsid w:val="003224A6"/>
    <w:rsid w:val="00343C66"/>
    <w:rsid w:val="00351178"/>
    <w:rsid w:val="003702D9"/>
    <w:rsid w:val="003C424F"/>
    <w:rsid w:val="00415F3F"/>
    <w:rsid w:val="00465819"/>
    <w:rsid w:val="00470830"/>
    <w:rsid w:val="00486B6F"/>
    <w:rsid w:val="004B4EA5"/>
    <w:rsid w:val="004C35C1"/>
    <w:rsid w:val="004E00F1"/>
    <w:rsid w:val="004E2B7A"/>
    <w:rsid w:val="004F065F"/>
    <w:rsid w:val="004F58A8"/>
    <w:rsid w:val="00513148"/>
    <w:rsid w:val="00521152"/>
    <w:rsid w:val="005867B3"/>
    <w:rsid w:val="005972FB"/>
    <w:rsid w:val="005B63DC"/>
    <w:rsid w:val="00615A4C"/>
    <w:rsid w:val="00631D88"/>
    <w:rsid w:val="0064250E"/>
    <w:rsid w:val="00642974"/>
    <w:rsid w:val="00682D61"/>
    <w:rsid w:val="006A01A4"/>
    <w:rsid w:val="006A52D8"/>
    <w:rsid w:val="006C1A2A"/>
    <w:rsid w:val="006C654D"/>
    <w:rsid w:val="006D1CF3"/>
    <w:rsid w:val="006D6C23"/>
    <w:rsid w:val="006F3A44"/>
    <w:rsid w:val="006F3C00"/>
    <w:rsid w:val="007079C8"/>
    <w:rsid w:val="00713D1C"/>
    <w:rsid w:val="0071674E"/>
    <w:rsid w:val="00747947"/>
    <w:rsid w:val="00750604"/>
    <w:rsid w:val="007952F8"/>
    <w:rsid w:val="007A5D51"/>
    <w:rsid w:val="007B0416"/>
    <w:rsid w:val="007F7104"/>
    <w:rsid w:val="007F7854"/>
    <w:rsid w:val="00800BE5"/>
    <w:rsid w:val="00801F05"/>
    <w:rsid w:val="00867D03"/>
    <w:rsid w:val="00870BCB"/>
    <w:rsid w:val="00874A79"/>
    <w:rsid w:val="00876859"/>
    <w:rsid w:val="0088624F"/>
    <w:rsid w:val="00894417"/>
    <w:rsid w:val="008D0199"/>
    <w:rsid w:val="008F00F8"/>
    <w:rsid w:val="009032FA"/>
    <w:rsid w:val="009133A8"/>
    <w:rsid w:val="00955797"/>
    <w:rsid w:val="00982126"/>
    <w:rsid w:val="00A23E20"/>
    <w:rsid w:val="00A308A0"/>
    <w:rsid w:val="00A51AC7"/>
    <w:rsid w:val="00A5675E"/>
    <w:rsid w:val="00B45ED3"/>
    <w:rsid w:val="00B9160A"/>
    <w:rsid w:val="00B94886"/>
    <w:rsid w:val="00BC59F8"/>
    <w:rsid w:val="00BE4997"/>
    <w:rsid w:val="00BF6757"/>
    <w:rsid w:val="00C04DD8"/>
    <w:rsid w:val="00C07A91"/>
    <w:rsid w:val="00C1083A"/>
    <w:rsid w:val="00C36BAF"/>
    <w:rsid w:val="00C418C9"/>
    <w:rsid w:val="00C54F9A"/>
    <w:rsid w:val="00C8500D"/>
    <w:rsid w:val="00C96791"/>
    <w:rsid w:val="00CC4C9B"/>
    <w:rsid w:val="00CE2FE1"/>
    <w:rsid w:val="00CF3E0E"/>
    <w:rsid w:val="00D177AE"/>
    <w:rsid w:val="00D21BAE"/>
    <w:rsid w:val="00D33E50"/>
    <w:rsid w:val="00D747D3"/>
    <w:rsid w:val="00D752DA"/>
    <w:rsid w:val="00D83821"/>
    <w:rsid w:val="00D851E0"/>
    <w:rsid w:val="00D935C2"/>
    <w:rsid w:val="00DA1437"/>
    <w:rsid w:val="00DA49B1"/>
    <w:rsid w:val="00DB61A8"/>
    <w:rsid w:val="00DE7E13"/>
    <w:rsid w:val="00E1366A"/>
    <w:rsid w:val="00E5111B"/>
    <w:rsid w:val="00E55A9C"/>
    <w:rsid w:val="00E60B37"/>
    <w:rsid w:val="00E71A5C"/>
    <w:rsid w:val="00E75A99"/>
    <w:rsid w:val="00E92468"/>
    <w:rsid w:val="00EA0F12"/>
    <w:rsid w:val="00EA7152"/>
    <w:rsid w:val="00ED19B3"/>
    <w:rsid w:val="00F10C57"/>
    <w:rsid w:val="00F13801"/>
    <w:rsid w:val="00F22C2E"/>
    <w:rsid w:val="00F338CA"/>
    <w:rsid w:val="00F3773A"/>
    <w:rsid w:val="00F5080E"/>
    <w:rsid w:val="00F5289B"/>
    <w:rsid w:val="00F804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AC6"/>
    <w:rPr>
      <w:sz w:val="24"/>
      <w:szCs w:val="24"/>
    </w:rPr>
  </w:style>
  <w:style w:type="paragraph" w:styleId="Titolo2">
    <w:name w:val="heading 2"/>
    <w:basedOn w:val="Normale"/>
    <w:link w:val="Titolo2Carattere"/>
    <w:uiPriority w:val="9"/>
    <w:qFormat/>
    <w:rsid w:val="00521152"/>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75A99"/>
    <w:pPr>
      <w:spacing w:before="100" w:beforeAutospacing="1" w:after="100" w:afterAutospacing="1"/>
    </w:pPr>
  </w:style>
  <w:style w:type="paragraph" w:styleId="Corpodeltesto2">
    <w:name w:val="Body Text 2"/>
    <w:basedOn w:val="Normale"/>
    <w:link w:val="Corpodeltesto2Carattere"/>
    <w:semiHidden/>
    <w:unhideWhenUsed/>
    <w:rsid w:val="00E75A99"/>
    <w:pPr>
      <w:jc w:val="both"/>
    </w:pPr>
    <w:rPr>
      <w:rFonts w:eastAsia="Calibri"/>
      <w:sz w:val="20"/>
      <w:szCs w:val="20"/>
    </w:rPr>
  </w:style>
  <w:style w:type="character" w:customStyle="1" w:styleId="Corpodeltesto2Carattere">
    <w:name w:val="Corpo del testo 2 Carattere"/>
    <w:basedOn w:val="Carpredefinitoparagrafo"/>
    <w:link w:val="Corpodeltesto2"/>
    <w:semiHidden/>
    <w:rsid w:val="00E75A99"/>
    <w:rPr>
      <w:rFonts w:eastAsia="Calibri"/>
      <w:lang w:val="it-IT" w:eastAsia="it-IT" w:bidi="ar-SA"/>
    </w:rPr>
  </w:style>
  <w:style w:type="paragraph" w:styleId="Corpodeltesto">
    <w:name w:val="Body Text"/>
    <w:basedOn w:val="Normale"/>
    <w:rsid w:val="00C96791"/>
    <w:pPr>
      <w:spacing w:after="120"/>
    </w:pPr>
  </w:style>
  <w:style w:type="paragraph" w:styleId="Intestazione">
    <w:name w:val="header"/>
    <w:basedOn w:val="Normale"/>
    <w:rsid w:val="00C96791"/>
    <w:pPr>
      <w:tabs>
        <w:tab w:val="center" w:pos="4819"/>
        <w:tab w:val="right" w:pos="9638"/>
      </w:tabs>
    </w:pPr>
  </w:style>
  <w:style w:type="paragraph" w:styleId="Pidipagina">
    <w:name w:val="footer"/>
    <w:basedOn w:val="Normale"/>
    <w:rsid w:val="00C96791"/>
    <w:pPr>
      <w:tabs>
        <w:tab w:val="center" w:pos="4819"/>
        <w:tab w:val="right" w:pos="9638"/>
      </w:tabs>
    </w:pPr>
  </w:style>
  <w:style w:type="paragraph" w:customStyle="1" w:styleId="Default">
    <w:name w:val="Default"/>
    <w:basedOn w:val="Normale"/>
    <w:rsid w:val="006A01A4"/>
    <w:rPr>
      <w:rFonts w:ascii="Arial" w:hAnsi="Arial" w:cs="Arial"/>
      <w:color w:val="000000"/>
    </w:rPr>
  </w:style>
  <w:style w:type="character" w:styleId="Collegamentoipertestuale">
    <w:name w:val="Hyperlink"/>
    <w:basedOn w:val="Carpredefinitoparagrafo"/>
    <w:uiPriority w:val="99"/>
    <w:rsid w:val="005867B3"/>
    <w:rPr>
      <w:color w:val="0000FF" w:themeColor="hyperlink"/>
      <w:u w:val="single"/>
    </w:rPr>
  </w:style>
  <w:style w:type="paragraph" w:styleId="Testofumetto">
    <w:name w:val="Balloon Text"/>
    <w:basedOn w:val="Normale"/>
    <w:link w:val="TestofumettoCarattere"/>
    <w:rsid w:val="007F7854"/>
    <w:rPr>
      <w:rFonts w:ascii="Tahoma" w:hAnsi="Tahoma" w:cs="Tahoma"/>
      <w:sz w:val="16"/>
      <w:szCs w:val="16"/>
    </w:rPr>
  </w:style>
  <w:style w:type="character" w:customStyle="1" w:styleId="TestofumettoCarattere">
    <w:name w:val="Testo fumetto Carattere"/>
    <w:basedOn w:val="Carpredefinitoparagrafo"/>
    <w:link w:val="Testofumetto"/>
    <w:rsid w:val="007F7854"/>
    <w:rPr>
      <w:rFonts w:ascii="Tahoma" w:hAnsi="Tahoma" w:cs="Tahoma"/>
      <w:sz w:val="16"/>
      <w:szCs w:val="16"/>
    </w:rPr>
  </w:style>
  <w:style w:type="character" w:styleId="Enfasigrassetto">
    <w:name w:val="Strong"/>
    <w:basedOn w:val="Carpredefinitoparagrafo"/>
    <w:uiPriority w:val="22"/>
    <w:qFormat/>
    <w:rsid w:val="004C35C1"/>
    <w:rPr>
      <w:b/>
      <w:bCs/>
    </w:rPr>
  </w:style>
  <w:style w:type="paragraph" w:customStyle="1" w:styleId="cdt4ke">
    <w:name w:val="cdt4ke"/>
    <w:basedOn w:val="Normale"/>
    <w:rsid w:val="00D177AE"/>
    <w:pPr>
      <w:spacing w:before="100" w:beforeAutospacing="1" w:after="100" w:afterAutospacing="1"/>
    </w:pPr>
  </w:style>
  <w:style w:type="character" w:customStyle="1" w:styleId="Titolo2Carattere">
    <w:name w:val="Titolo 2 Carattere"/>
    <w:basedOn w:val="Carpredefinitoparagrafo"/>
    <w:link w:val="Titolo2"/>
    <w:uiPriority w:val="9"/>
    <w:rsid w:val="00521152"/>
    <w:rPr>
      <w:b/>
      <w:bCs/>
      <w:sz w:val="36"/>
      <w:szCs w:val="36"/>
    </w:rPr>
  </w:style>
  <w:style w:type="paragraph" w:customStyle="1" w:styleId="pull-left">
    <w:name w:val="pull-left"/>
    <w:basedOn w:val="Normale"/>
    <w:rsid w:val="005211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3398200">
      <w:bodyDiv w:val="1"/>
      <w:marLeft w:val="0"/>
      <w:marRight w:val="0"/>
      <w:marTop w:val="0"/>
      <w:marBottom w:val="0"/>
      <w:divBdr>
        <w:top w:val="none" w:sz="0" w:space="0" w:color="auto"/>
        <w:left w:val="none" w:sz="0" w:space="0" w:color="auto"/>
        <w:bottom w:val="none" w:sz="0" w:space="0" w:color="auto"/>
        <w:right w:val="none" w:sz="0" w:space="0" w:color="auto"/>
      </w:divBdr>
      <w:divsChild>
        <w:div w:id="5382261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10279857">
      <w:bodyDiv w:val="1"/>
      <w:marLeft w:val="0"/>
      <w:marRight w:val="0"/>
      <w:marTop w:val="0"/>
      <w:marBottom w:val="0"/>
      <w:divBdr>
        <w:top w:val="none" w:sz="0" w:space="0" w:color="auto"/>
        <w:left w:val="none" w:sz="0" w:space="0" w:color="auto"/>
        <w:bottom w:val="none" w:sz="0" w:space="0" w:color="auto"/>
        <w:right w:val="none" w:sz="0" w:space="0" w:color="auto"/>
      </w:divBdr>
    </w:div>
    <w:div w:id="725838388">
      <w:bodyDiv w:val="1"/>
      <w:marLeft w:val="0"/>
      <w:marRight w:val="0"/>
      <w:marTop w:val="0"/>
      <w:marBottom w:val="0"/>
      <w:divBdr>
        <w:top w:val="none" w:sz="0" w:space="0" w:color="auto"/>
        <w:left w:val="none" w:sz="0" w:space="0" w:color="auto"/>
        <w:bottom w:val="none" w:sz="0" w:space="0" w:color="auto"/>
        <w:right w:val="none" w:sz="0" w:space="0" w:color="auto"/>
      </w:divBdr>
      <w:divsChild>
        <w:div w:id="1065372688">
          <w:marLeft w:val="0"/>
          <w:marRight w:val="0"/>
          <w:marTop w:val="0"/>
          <w:marBottom w:val="0"/>
          <w:divBdr>
            <w:top w:val="none" w:sz="0" w:space="0" w:color="auto"/>
            <w:left w:val="none" w:sz="0" w:space="0" w:color="auto"/>
            <w:bottom w:val="none" w:sz="0" w:space="0" w:color="auto"/>
            <w:right w:val="none" w:sz="0" w:space="0" w:color="auto"/>
          </w:divBdr>
          <w:divsChild>
            <w:div w:id="58796583">
              <w:marLeft w:val="0"/>
              <w:marRight w:val="0"/>
              <w:marTop w:val="0"/>
              <w:marBottom w:val="0"/>
              <w:divBdr>
                <w:top w:val="none" w:sz="0" w:space="0" w:color="auto"/>
                <w:left w:val="none" w:sz="0" w:space="0" w:color="auto"/>
                <w:bottom w:val="none" w:sz="0" w:space="0" w:color="auto"/>
                <w:right w:val="none" w:sz="0" w:space="0" w:color="auto"/>
              </w:divBdr>
              <w:divsChild>
                <w:div w:id="1931234313">
                  <w:marLeft w:val="0"/>
                  <w:marRight w:val="0"/>
                  <w:marTop w:val="0"/>
                  <w:marBottom w:val="0"/>
                  <w:divBdr>
                    <w:top w:val="none" w:sz="0" w:space="0" w:color="auto"/>
                    <w:left w:val="none" w:sz="0" w:space="0" w:color="auto"/>
                    <w:bottom w:val="none" w:sz="0" w:space="0" w:color="auto"/>
                    <w:right w:val="none" w:sz="0" w:space="0" w:color="auto"/>
                  </w:divBdr>
                  <w:divsChild>
                    <w:div w:id="610480745">
                      <w:marLeft w:val="0"/>
                      <w:marRight w:val="0"/>
                      <w:marTop w:val="0"/>
                      <w:marBottom w:val="0"/>
                      <w:divBdr>
                        <w:top w:val="none" w:sz="0" w:space="0" w:color="auto"/>
                        <w:left w:val="none" w:sz="0" w:space="0" w:color="auto"/>
                        <w:bottom w:val="none" w:sz="0" w:space="0" w:color="auto"/>
                        <w:right w:val="none" w:sz="0" w:space="0" w:color="auto"/>
                      </w:divBdr>
                      <w:divsChild>
                        <w:div w:id="281571123">
                          <w:marLeft w:val="0"/>
                          <w:marRight w:val="0"/>
                          <w:marTop w:val="0"/>
                          <w:marBottom w:val="0"/>
                          <w:divBdr>
                            <w:top w:val="none" w:sz="0" w:space="0" w:color="auto"/>
                            <w:left w:val="none" w:sz="0" w:space="0" w:color="auto"/>
                            <w:bottom w:val="none" w:sz="0" w:space="0" w:color="auto"/>
                            <w:right w:val="none" w:sz="0" w:space="0" w:color="auto"/>
                          </w:divBdr>
                        </w:div>
                        <w:div w:id="14347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59736">
      <w:bodyDiv w:val="1"/>
      <w:marLeft w:val="0"/>
      <w:marRight w:val="0"/>
      <w:marTop w:val="0"/>
      <w:marBottom w:val="0"/>
      <w:divBdr>
        <w:top w:val="none" w:sz="0" w:space="0" w:color="auto"/>
        <w:left w:val="none" w:sz="0" w:space="0" w:color="auto"/>
        <w:bottom w:val="none" w:sz="0" w:space="0" w:color="auto"/>
        <w:right w:val="none" w:sz="0" w:space="0" w:color="auto"/>
      </w:divBdr>
    </w:div>
    <w:div w:id="1649628676">
      <w:bodyDiv w:val="1"/>
      <w:marLeft w:val="0"/>
      <w:marRight w:val="0"/>
      <w:marTop w:val="0"/>
      <w:marBottom w:val="0"/>
      <w:divBdr>
        <w:top w:val="none" w:sz="0" w:space="0" w:color="auto"/>
        <w:left w:val="none" w:sz="0" w:space="0" w:color="auto"/>
        <w:bottom w:val="none" w:sz="0" w:space="0" w:color="auto"/>
        <w:right w:val="none" w:sz="0" w:space="0" w:color="auto"/>
      </w:divBdr>
    </w:div>
    <w:div w:id="1910185850">
      <w:bodyDiv w:val="1"/>
      <w:marLeft w:val="0"/>
      <w:marRight w:val="0"/>
      <w:marTop w:val="0"/>
      <w:marBottom w:val="0"/>
      <w:divBdr>
        <w:top w:val="none" w:sz="0" w:space="0" w:color="auto"/>
        <w:left w:val="none" w:sz="0" w:space="0" w:color="auto"/>
        <w:bottom w:val="none" w:sz="0" w:space="0" w:color="auto"/>
        <w:right w:val="none" w:sz="0" w:space="0" w:color="auto"/>
      </w:divBdr>
      <w:divsChild>
        <w:div w:id="2114595637">
          <w:marLeft w:val="0"/>
          <w:marRight w:val="0"/>
          <w:marTop w:val="0"/>
          <w:marBottom w:val="300"/>
          <w:divBdr>
            <w:top w:val="none" w:sz="0" w:space="0" w:color="auto"/>
            <w:left w:val="none" w:sz="0" w:space="0" w:color="auto"/>
            <w:bottom w:val="none" w:sz="0" w:space="0" w:color="auto"/>
            <w:right w:val="none" w:sz="0" w:space="0" w:color="auto"/>
          </w:divBdr>
        </w:div>
        <w:div w:id="1919636931">
          <w:marLeft w:val="0"/>
          <w:marRight w:val="0"/>
          <w:marTop w:val="0"/>
          <w:marBottom w:val="0"/>
          <w:divBdr>
            <w:top w:val="none" w:sz="0" w:space="0" w:color="auto"/>
            <w:left w:val="none" w:sz="0" w:space="0" w:color="auto"/>
            <w:bottom w:val="none" w:sz="0" w:space="0" w:color="auto"/>
            <w:right w:val="none" w:sz="0" w:space="0" w:color="auto"/>
          </w:divBdr>
          <w:divsChild>
            <w:div w:id="1062873804">
              <w:marLeft w:val="0"/>
              <w:marRight w:val="0"/>
              <w:marTop w:val="0"/>
              <w:marBottom w:val="0"/>
              <w:divBdr>
                <w:top w:val="none" w:sz="0" w:space="0" w:color="auto"/>
                <w:left w:val="none" w:sz="0" w:space="0" w:color="auto"/>
                <w:bottom w:val="none" w:sz="0" w:space="0" w:color="auto"/>
                <w:right w:val="none" w:sz="0" w:space="0" w:color="auto"/>
              </w:divBdr>
              <w:divsChild>
                <w:div w:id="887031700">
                  <w:marLeft w:val="0"/>
                  <w:marRight w:val="72"/>
                  <w:marTop w:val="0"/>
                  <w:marBottom w:val="225"/>
                  <w:divBdr>
                    <w:top w:val="none" w:sz="0" w:space="0" w:color="auto"/>
                    <w:left w:val="none" w:sz="0" w:space="0" w:color="auto"/>
                    <w:bottom w:val="none" w:sz="0" w:space="0" w:color="auto"/>
                    <w:right w:val="none" w:sz="0" w:space="0" w:color="auto"/>
                  </w:divBdr>
                </w:div>
                <w:div w:id="970132705">
                  <w:marLeft w:val="0"/>
                  <w:marRight w:val="72"/>
                  <w:marTop w:val="0"/>
                  <w:marBottom w:val="225"/>
                  <w:divBdr>
                    <w:top w:val="none" w:sz="0" w:space="0" w:color="auto"/>
                    <w:left w:val="none" w:sz="0" w:space="0" w:color="auto"/>
                    <w:bottom w:val="none" w:sz="0" w:space="0" w:color="auto"/>
                    <w:right w:val="none" w:sz="0" w:space="0" w:color="auto"/>
                  </w:divBdr>
                </w:div>
                <w:div w:id="642125576">
                  <w:marLeft w:val="0"/>
                  <w:marRight w:val="72"/>
                  <w:marTop w:val="0"/>
                  <w:marBottom w:val="225"/>
                  <w:divBdr>
                    <w:top w:val="none" w:sz="0" w:space="0" w:color="auto"/>
                    <w:left w:val="none" w:sz="0" w:space="0" w:color="auto"/>
                    <w:bottom w:val="none" w:sz="0" w:space="0" w:color="auto"/>
                    <w:right w:val="none" w:sz="0" w:space="0" w:color="auto"/>
                  </w:divBdr>
                </w:div>
              </w:divsChild>
            </w:div>
          </w:divsChild>
        </w:div>
        <w:div w:id="1778283959">
          <w:marLeft w:val="0"/>
          <w:marRight w:val="0"/>
          <w:marTop w:val="0"/>
          <w:marBottom w:val="300"/>
          <w:divBdr>
            <w:top w:val="single" w:sz="6" w:space="3" w:color="DBDBD6"/>
            <w:left w:val="none" w:sz="0" w:space="0" w:color="auto"/>
            <w:bottom w:val="single" w:sz="6" w:space="3" w:color="DBDBD6"/>
            <w:right w:val="none" w:sz="0" w:space="0" w:color="auto"/>
          </w:divBdr>
          <w:divsChild>
            <w:div w:id="823426940">
              <w:marLeft w:val="0"/>
              <w:marRight w:val="0"/>
              <w:marTop w:val="0"/>
              <w:marBottom w:val="0"/>
              <w:divBdr>
                <w:top w:val="none" w:sz="0" w:space="0" w:color="auto"/>
                <w:left w:val="single" w:sz="6" w:space="8" w:color="DBDBD6"/>
                <w:bottom w:val="none" w:sz="0" w:space="0" w:color="auto"/>
                <w:right w:val="none" w:sz="0" w:space="0" w:color="auto"/>
              </w:divBdr>
            </w:div>
          </w:divsChild>
        </w:div>
        <w:div w:id="22183993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competizioni-e-concorsi-per-studenti"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www.leganavalenews.it"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leganavale.it"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leganavale.it/post/45656/bando-di-concorso-nazionale-%E2%80%9Ctutti-a-bordo-nessuno-escluso%E2%80%9D"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382</Words>
  <Characters>3011</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E´ grande, la soddisfazione dei vertici del direttivo della Lega Navale Italiana di San Benedetto, per aver ottenuto l´organizzazione dell´Assemblea Generale dei Soci</vt:lpstr>
    </vt:vector>
  </TitlesOfParts>
  <Company>microsoft</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grande, la soddisfazione dei vertici del direttivo della Lega Navale Italiana di San Benedetto, per aver ottenuto l´organizzazione dell´Assemblea Generale dei Soci</dc:title>
  <dc:creator>windows xp</dc:creator>
  <cp:lastModifiedBy>gianmario imperatrice</cp:lastModifiedBy>
  <cp:revision>6</cp:revision>
  <cp:lastPrinted>2013-05-10T09:54:00Z</cp:lastPrinted>
  <dcterms:created xsi:type="dcterms:W3CDTF">2021-10-29T10:46:00Z</dcterms:created>
  <dcterms:modified xsi:type="dcterms:W3CDTF">2021-11-04T07:14:00Z</dcterms:modified>
</cp:coreProperties>
</file>