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EC81" w14:textId="1414CEB5" w:rsidR="00370E74" w:rsidRPr="00370E74" w:rsidRDefault="00370E74" w:rsidP="001F1586">
      <w:pPr>
        <w:spacing w:after="0" w:line="240" w:lineRule="auto"/>
        <w:ind w:left="2693" w:hanging="2835"/>
        <w:jc w:val="center"/>
        <w:rPr>
          <w:rFonts w:cstheme="minorHAnsi"/>
          <w:sz w:val="28"/>
          <w:szCs w:val="28"/>
        </w:rPr>
      </w:pPr>
    </w:p>
    <w:tbl>
      <w:tblPr>
        <w:tblW w:w="11082" w:type="dxa"/>
        <w:tblInd w:w="-497" w:type="dxa"/>
        <w:tblCellMar>
          <w:left w:w="70" w:type="dxa"/>
          <w:right w:w="70" w:type="dxa"/>
        </w:tblCellMar>
        <w:tblLook w:val="0000" w:firstRow="0" w:lastRow="0" w:firstColumn="0" w:lastColumn="0" w:noHBand="0" w:noVBand="0"/>
      </w:tblPr>
      <w:tblGrid>
        <w:gridCol w:w="11082"/>
      </w:tblGrid>
      <w:tr w:rsidR="00370E74" w:rsidRPr="00370E74" w14:paraId="48AF2038" w14:textId="77777777" w:rsidTr="009B45B8">
        <w:trPr>
          <w:cantSplit/>
          <w:trHeight w:val="1110"/>
        </w:trPr>
        <w:tc>
          <w:tcPr>
            <w:tcW w:w="11082" w:type="dxa"/>
          </w:tcPr>
          <w:p w14:paraId="023FE829" w14:textId="7FC218CB" w:rsidR="00370E74" w:rsidRPr="00370E74" w:rsidRDefault="001F1586" w:rsidP="00370E74">
            <w:pPr>
              <w:tabs>
                <w:tab w:val="center" w:pos="4819"/>
                <w:tab w:val="right" w:pos="9638"/>
              </w:tabs>
              <w:spacing w:after="0" w:line="240" w:lineRule="auto"/>
              <w:jc w:val="center"/>
              <w:rPr>
                <w:rFonts w:ascii="Times New Roman" w:eastAsia="Times New Roman" w:hAnsi="Times New Roman" w:cs="Times New Roman"/>
                <w:sz w:val="32"/>
                <w:szCs w:val="24"/>
                <w:lang w:eastAsia="it-IT"/>
              </w:rPr>
            </w:pPr>
            <w:r>
              <w:rPr>
                <w:noProof/>
                <w:lang w:eastAsia="it-IT"/>
              </w:rPr>
              <w:drawing>
                <wp:anchor distT="0" distB="0" distL="114300" distR="114300" simplePos="0" relativeHeight="251658240" behindDoc="0" locked="0" layoutInCell="1" allowOverlap="1" wp14:anchorId="03C62EB6" wp14:editId="719500CB">
                  <wp:simplePos x="0" y="0"/>
                  <wp:positionH relativeFrom="margin">
                    <wp:posOffset>4378960</wp:posOffset>
                  </wp:positionH>
                  <wp:positionV relativeFrom="margin">
                    <wp:posOffset>591</wp:posOffset>
                  </wp:positionV>
                  <wp:extent cx="2007235" cy="141859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7235" cy="141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0230B20E" wp14:editId="6455DD1E">
                  <wp:simplePos x="0" y="0"/>
                  <wp:positionH relativeFrom="margin">
                    <wp:posOffset>-39370</wp:posOffset>
                  </wp:positionH>
                  <wp:positionV relativeFrom="margin">
                    <wp:posOffset>203200</wp:posOffset>
                  </wp:positionV>
                  <wp:extent cx="2900680" cy="9652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0680" cy="965200"/>
                          </a:xfrm>
                          <a:prstGeom prst="rect">
                            <a:avLst/>
                          </a:prstGeom>
                        </pic:spPr>
                      </pic:pic>
                    </a:graphicData>
                  </a:graphic>
                  <wp14:sizeRelH relativeFrom="margin">
                    <wp14:pctWidth>0</wp14:pctWidth>
                  </wp14:sizeRelH>
                  <wp14:sizeRelV relativeFrom="margin">
                    <wp14:pctHeight>0</wp14:pctHeight>
                  </wp14:sizeRelV>
                </wp:anchor>
              </w:drawing>
            </w:r>
            <w:r w:rsidR="00370E74" w:rsidRPr="00370E74">
              <w:rPr>
                <w:rFonts w:ascii="CIDFont+F2" w:eastAsia="Calibri" w:hAnsi="CIDFont+F2" w:cs="CIDFont+F2"/>
                <w:noProof/>
                <w:sz w:val="40"/>
                <w:szCs w:val="40"/>
                <w:lang w:eastAsia="it-IT"/>
              </w:rPr>
              <w:t xml:space="preserve">                                                                      </w:t>
            </w:r>
          </w:p>
          <w:p w14:paraId="68BA2876" w14:textId="22E72858" w:rsidR="00370E74" w:rsidRPr="00370E74" w:rsidRDefault="00370E74" w:rsidP="00370E74">
            <w:pPr>
              <w:tabs>
                <w:tab w:val="left" w:pos="8580"/>
              </w:tabs>
              <w:spacing w:after="0" w:line="240" w:lineRule="auto"/>
              <w:rPr>
                <w:rFonts w:ascii="Times New Roman" w:eastAsia="Times New Roman" w:hAnsi="Times New Roman" w:cs="Times New Roman"/>
                <w:sz w:val="24"/>
                <w:szCs w:val="24"/>
                <w:lang w:eastAsia="it-IT"/>
              </w:rPr>
            </w:pPr>
            <w:r w:rsidRPr="00370E74">
              <w:rPr>
                <w:rFonts w:ascii="Times New Roman" w:eastAsia="Times New Roman" w:hAnsi="Times New Roman" w:cs="Times New Roman"/>
                <w:sz w:val="24"/>
                <w:szCs w:val="24"/>
                <w:lang w:eastAsia="it-IT"/>
              </w:rPr>
              <w:tab/>
            </w:r>
          </w:p>
        </w:tc>
      </w:tr>
    </w:tbl>
    <w:p w14:paraId="144317C3" w14:textId="77777777" w:rsidR="001D6372" w:rsidRDefault="001D6372" w:rsidP="009D0844">
      <w:pPr>
        <w:spacing w:line="256" w:lineRule="auto"/>
        <w:jc w:val="center"/>
        <w:rPr>
          <w:rFonts w:ascii="Calibri" w:eastAsia="Calibri" w:hAnsi="Calibri" w:cs="Calibri"/>
          <w:b/>
          <w:bCs/>
          <w:sz w:val="32"/>
          <w:szCs w:val="32"/>
        </w:rPr>
      </w:pPr>
    </w:p>
    <w:p w14:paraId="70F3FB97" w14:textId="44BFC765" w:rsidR="0005623E" w:rsidRPr="0005623E" w:rsidRDefault="0005623E" w:rsidP="0005623E">
      <w:pPr>
        <w:spacing w:line="240" w:lineRule="auto"/>
        <w:ind w:left="2694" w:right="-1" w:hanging="2836"/>
        <w:jc w:val="center"/>
        <w:rPr>
          <w:rFonts w:ascii="Calibri" w:eastAsia="Calibri" w:hAnsi="Calibri" w:cs="Calibri"/>
          <w:b/>
          <w:bCs/>
          <w:sz w:val="32"/>
          <w:szCs w:val="32"/>
        </w:rPr>
      </w:pPr>
      <w:r w:rsidRPr="0005623E">
        <w:rPr>
          <w:rFonts w:ascii="Calibri" w:eastAsia="Calibri" w:hAnsi="Calibri" w:cs="Calibri"/>
          <w:b/>
          <w:bCs/>
          <w:sz w:val="32"/>
          <w:szCs w:val="32"/>
        </w:rPr>
        <w:t>COMUNICATO STAMPA N°1</w:t>
      </w:r>
      <w:r w:rsidR="0007344B">
        <w:rPr>
          <w:rFonts w:ascii="Calibri" w:eastAsia="Calibri" w:hAnsi="Calibri" w:cs="Calibri"/>
          <w:b/>
          <w:bCs/>
          <w:sz w:val="32"/>
          <w:szCs w:val="32"/>
        </w:rPr>
        <w:t>9</w:t>
      </w:r>
      <w:r w:rsidRPr="0005623E">
        <w:rPr>
          <w:rFonts w:ascii="Calibri" w:eastAsia="Calibri" w:hAnsi="Calibri" w:cs="Calibri"/>
          <w:b/>
          <w:bCs/>
          <w:sz w:val="32"/>
          <w:szCs w:val="32"/>
        </w:rPr>
        <w:t xml:space="preserve"> del 0</w:t>
      </w:r>
      <w:r>
        <w:rPr>
          <w:rFonts w:ascii="Calibri" w:eastAsia="Calibri" w:hAnsi="Calibri" w:cs="Calibri"/>
          <w:b/>
          <w:bCs/>
          <w:sz w:val="32"/>
          <w:szCs w:val="32"/>
        </w:rPr>
        <w:t>9</w:t>
      </w:r>
      <w:r w:rsidRPr="0005623E">
        <w:rPr>
          <w:rFonts w:ascii="Calibri" w:eastAsia="Calibri" w:hAnsi="Calibri" w:cs="Calibri"/>
          <w:b/>
          <w:bCs/>
          <w:sz w:val="32"/>
          <w:szCs w:val="32"/>
        </w:rPr>
        <w:t>/09/2022</w:t>
      </w:r>
    </w:p>
    <w:p w14:paraId="0E0C0AE2" w14:textId="21EDEDDB" w:rsidR="001F1586" w:rsidRPr="001F1586" w:rsidRDefault="001F1586" w:rsidP="001F1586">
      <w:pPr>
        <w:spacing w:line="240" w:lineRule="auto"/>
        <w:ind w:left="2694" w:right="-1" w:hanging="2836"/>
        <w:jc w:val="center"/>
        <w:rPr>
          <w:rFonts w:cstheme="minorHAnsi"/>
          <w:b/>
          <w:bCs/>
          <w:color w:val="FF0000"/>
          <w:sz w:val="40"/>
          <w:szCs w:val="40"/>
        </w:rPr>
      </w:pPr>
      <w:r w:rsidRPr="001F1586">
        <w:rPr>
          <w:rFonts w:cstheme="minorHAnsi"/>
          <w:b/>
          <w:bCs/>
          <w:color w:val="FF0000"/>
          <w:sz w:val="40"/>
          <w:szCs w:val="40"/>
        </w:rPr>
        <w:t>Università di Bari e Lega Navale Italiana:</w:t>
      </w:r>
    </w:p>
    <w:p w14:paraId="4EE6401F" w14:textId="1774CDDE" w:rsidR="001D6372" w:rsidRDefault="004A4177" w:rsidP="001D6372">
      <w:pPr>
        <w:spacing w:line="240" w:lineRule="auto"/>
        <w:ind w:left="2694" w:right="-1" w:hanging="2836"/>
        <w:jc w:val="center"/>
        <w:rPr>
          <w:rFonts w:cstheme="minorHAnsi"/>
          <w:b/>
          <w:bCs/>
          <w:color w:val="FF0000"/>
          <w:sz w:val="40"/>
          <w:szCs w:val="40"/>
        </w:rPr>
      </w:pPr>
      <w:r>
        <w:rPr>
          <w:rFonts w:cstheme="minorHAnsi"/>
          <w:b/>
          <w:bCs/>
          <w:color w:val="FF0000"/>
          <w:sz w:val="40"/>
          <w:szCs w:val="40"/>
        </w:rPr>
        <w:t>presentata</w:t>
      </w:r>
      <w:r w:rsidR="001F1586" w:rsidRPr="001F1586">
        <w:rPr>
          <w:rFonts w:cstheme="minorHAnsi"/>
          <w:b/>
          <w:bCs/>
          <w:color w:val="FF0000"/>
          <w:sz w:val="40"/>
          <w:szCs w:val="40"/>
        </w:rPr>
        <w:t xml:space="preserve"> l’A</w:t>
      </w:r>
      <w:r w:rsidR="00FA007B">
        <w:rPr>
          <w:rFonts w:cstheme="minorHAnsi"/>
          <w:b/>
          <w:bCs/>
          <w:color w:val="FF0000"/>
          <w:sz w:val="40"/>
          <w:szCs w:val="40"/>
        </w:rPr>
        <w:t>pp</w:t>
      </w:r>
      <w:r w:rsidR="001F1586" w:rsidRPr="001F1586">
        <w:rPr>
          <w:rFonts w:cstheme="minorHAnsi"/>
          <w:b/>
          <w:bCs/>
          <w:color w:val="FF0000"/>
          <w:sz w:val="40"/>
          <w:szCs w:val="40"/>
        </w:rPr>
        <w:t xml:space="preserve"> </w:t>
      </w:r>
      <w:proofErr w:type="spellStart"/>
      <w:r w:rsidR="001F1586" w:rsidRPr="001F1586">
        <w:rPr>
          <w:rFonts w:cstheme="minorHAnsi"/>
          <w:b/>
          <w:bCs/>
          <w:color w:val="FF0000"/>
          <w:sz w:val="40"/>
          <w:szCs w:val="40"/>
        </w:rPr>
        <w:t>NauticAttiva</w:t>
      </w:r>
      <w:proofErr w:type="spellEnd"/>
    </w:p>
    <w:p w14:paraId="49BDDB86" w14:textId="27B7EBC8" w:rsidR="001D6372" w:rsidRPr="005F368A" w:rsidRDefault="001D6372" w:rsidP="009D0844">
      <w:pPr>
        <w:autoSpaceDE w:val="0"/>
        <w:autoSpaceDN w:val="0"/>
        <w:adjustRightInd w:val="0"/>
        <w:spacing w:after="0" w:line="240" w:lineRule="auto"/>
        <w:jc w:val="both"/>
        <w:rPr>
          <w:rFonts w:ascii="Calibri" w:hAnsi="Calibri" w:cs="Calibri"/>
          <w:b/>
          <w:bCs/>
          <w:color w:val="FF0000"/>
          <w:sz w:val="24"/>
          <w:szCs w:val="24"/>
        </w:rPr>
      </w:pPr>
    </w:p>
    <w:p w14:paraId="2641D59D" w14:textId="3165B281" w:rsidR="00AC3F70" w:rsidRPr="005F368A" w:rsidRDefault="00AC3F70" w:rsidP="00AC3F70">
      <w:pPr>
        <w:spacing w:after="0" w:line="240" w:lineRule="auto"/>
        <w:jc w:val="both"/>
        <w:rPr>
          <w:rFonts w:ascii="Calibri" w:eastAsia="Times New Roman" w:hAnsi="Calibri" w:cs="Calibri"/>
          <w:color w:val="000000" w:themeColor="text1"/>
          <w:sz w:val="26"/>
          <w:szCs w:val="26"/>
          <w:lang w:eastAsia="it-IT"/>
        </w:rPr>
      </w:pPr>
      <w:r w:rsidRPr="005F368A">
        <w:rPr>
          <w:rFonts w:ascii="Calibri" w:eastAsia="Times New Roman" w:hAnsi="Calibri" w:cs="Calibri"/>
          <w:color w:val="000000" w:themeColor="text1"/>
          <w:sz w:val="26"/>
          <w:szCs w:val="26"/>
          <w:shd w:val="clear" w:color="auto" w:fill="FFFFFF"/>
          <w:lang w:eastAsia="it-IT"/>
        </w:rPr>
        <w:t>È</w:t>
      </w:r>
      <w:r w:rsidRPr="005F368A">
        <w:rPr>
          <w:rFonts w:ascii="Calibri" w:eastAsia="Times New Roman" w:hAnsi="Calibri" w:cs="Calibri"/>
          <w:color w:val="000000" w:themeColor="text1"/>
          <w:sz w:val="26"/>
          <w:szCs w:val="26"/>
          <w:lang w:eastAsia="it-IT"/>
        </w:rPr>
        <w:t xml:space="preserve"> </w:t>
      </w:r>
      <w:r w:rsidRPr="005F368A">
        <w:rPr>
          <w:rFonts w:ascii="Calibri" w:hAnsi="Calibri" w:cs="Calibri"/>
          <w:color w:val="000000" w:themeColor="text1"/>
          <w:sz w:val="26"/>
          <w:szCs w:val="26"/>
        </w:rPr>
        <w:t>stata presentata ieri nell’Aula Magna della Scuola Sottufficiali della Marina Militare di Taranto l’A</w:t>
      </w:r>
      <w:r w:rsidR="00EB13EE" w:rsidRPr="005F368A">
        <w:rPr>
          <w:rFonts w:ascii="Calibri" w:hAnsi="Calibri" w:cs="Calibri"/>
          <w:color w:val="000000" w:themeColor="text1"/>
          <w:sz w:val="26"/>
          <w:szCs w:val="26"/>
        </w:rPr>
        <w:t>pp</w:t>
      </w:r>
      <w:r w:rsidRPr="005F368A">
        <w:rPr>
          <w:rFonts w:ascii="Calibri" w:hAnsi="Calibri" w:cs="Calibri"/>
          <w:color w:val="000000" w:themeColor="text1"/>
          <w:sz w:val="26"/>
          <w:szCs w:val="26"/>
        </w:rPr>
        <w:t xml:space="preserve"> </w:t>
      </w:r>
      <w:proofErr w:type="spellStart"/>
      <w:r w:rsidRPr="005F368A">
        <w:rPr>
          <w:rFonts w:ascii="Calibri" w:hAnsi="Calibri" w:cs="Calibri"/>
          <w:color w:val="000000" w:themeColor="text1"/>
          <w:sz w:val="26"/>
          <w:szCs w:val="26"/>
        </w:rPr>
        <w:t>NauticAttiva</w:t>
      </w:r>
      <w:proofErr w:type="spellEnd"/>
      <w:r w:rsidRPr="005F368A">
        <w:rPr>
          <w:rFonts w:ascii="Calibri" w:hAnsi="Calibri" w:cs="Calibri"/>
          <w:color w:val="000000" w:themeColor="text1"/>
          <w:sz w:val="26"/>
          <w:szCs w:val="26"/>
        </w:rPr>
        <w:t xml:space="preserve">, realizzata dai ricercatori del Dipartimento di Scienze della Terra e </w:t>
      </w:r>
      <w:proofErr w:type="spellStart"/>
      <w:r w:rsidRPr="005F368A">
        <w:rPr>
          <w:rFonts w:ascii="Calibri" w:hAnsi="Calibri" w:cs="Calibri"/>
          <w:color w:val="000000" w:themeColor="text1"/>
          <w:sz w:val="26"/>
          <w:szCs w:val="26"/>
        </w:rPr>
        <w:t>Geoambientali</w:t>
      </w:r>
      <w:proofErr w:type="spellEnd"/>
      <w:r w:rsidRPr="005F368A">
        <w:rPr>
          <w:rFonts w:ascii="Calibri" w:hAnsi="Calibri" w:cs="Calibri"/>
          <w:color w:val="000000" w:themeColor="text1"/>
          <w:sz w:val="26"/>
          <w:szCs w:val="26"/>
        </w:rPr>
        <w:t xml:space="preserve"> dell’Università degli Studi di Bari Aldo Moro, con la collaborazione della Lega Navale Italiana, per la raccolta delle informazioni e segnalazioni in mare sul marine </w:t>
      </w:r>
      <w:proofErr w:type="spellStart"/>
      <w:r w:rsidRPr="005F368A">
        <w:rPr>
          <w:rFonts w:ascii="Calibri" w:hAnsi="Calibri" w:cs="Calibri"/>
          <w:color w:val="000000" w:themeColor="text1"/>
          <w:sz w:val="26"/>
          <w:szCs w:val="26"/>
        </w:rPr>
        <w:t>litter</w:t>
      </w:r>
      <w:proofErr w:type="spellEnd"/>
      <w:r w:rsidRPr="005F368A">
        <w:rPr>
          <w:rFonts w:ascii="Calibri" w:hAnsi="Calibri" w:cs="Calibri"/>
          <w:color w:val="000000" w:themeColor="text1"/>
          <w:sz w:val="26"/>
          <w:szCs w:val="26"/>
        </w:rPr>
        <w:t xml:space="preserve"> flottante, l’avvistamento di specie marine di interesse conservazionistico e il supporto ai programmi di monitoraggio nazionali.</w:t>
      </w:r>
    </w:p>
    <w:p w14:paraId="1083234A" w14:textId="77777777" w:rsidR="00AC3F70" w:rsidRPr="005F368A" w:rsidRDefault="00AC3F70" w:rsidP="00AC3F70">
      <w:pPr>
        <w:spacing w:after="0" w:line="240" w:lineRule="auto"/>
        <w:jc w:val="both"/>
        <w:rPr>
          <w:rFonts w:ascii="Calibri" w:eastAsia="Times New Roman" w:hAnsi="Calibri" w:cs="Calibri"/>
          <w:color w:val="000000" w:themeColor="text1"/>
          <w:sz w:val="26"/>
          <w:szCs w:val="26"/>
          <w:lang w:eastAsia="it-IT"/>
        </w:rPr>
      </w:pPr>
    </w:p>
    <w:p w14:paraId="6A1B3CA0" w14:textId="7DE9BC47" w:rsidR="00AC3F70" w:rsidRPr="005F368A" w:rsidRDefault="00AC3F70" w:rsidP="00AC3F70">
      <w:pPr>
        <w:jc w:val="both"/>
        <w:rPr>
          <w:rFonts w:ascii="Calibri" w:hAnsi="Calibri" w:cs="Calibri"/>
          <w:color w:val="000000" w:themeColor="text1"/>
          <w:sz w:val="26"/>
          <w:szCs w:val="26"/>
        </w:rPr>
      </w:pPr>
      <w:r w:rsidRPr="005F368A">
        <w:rPr>
          <w:rFonts w:ascii="Calibri" w:hAnsi="Calibri" w:cs="Calibri"/>
          <w:color w:val="000000" w:themeColor="text1"/>
          <w:sz w:val="26"/>
          <w:szCs w:val="26"/>
        </w:rPr>
        <w:t>Stefano Bronzini, rettore dell’Università di Bari Aldo Moro</w:t>
      </w:r>
      <w:r w:rsidR="00E47EB3" w:rsidRPr="005F368A">
        <w:rPr>
          <w:rFonts w:ascii="Calibri" w:hAnsi="Calibri" w:cs="Calibri"/>
          <w:color w:val="000000" w:themeColor="text1"/>
          <w:sz w:val="26"/>
          <w:szCs w:val="26"/>
        </w:rPr>
        <w:t xml:space="preserve">, </w:t>
      </w:r>
      <w:r w:rsidRPr="005F368A">
        <w:rPr>
          <w:rFonts w:ascii="Calibri" w:hAnsi="Calibri" w:cs="Calibri"/>
          <w:color w:val="000000" w:themeColor="text1"/>
          <w:sz w:val="26"/>
          <w:szCs w:val="26"/>
        </w:rPr>
        <w:t>oltre a manifestare grande soddisfazione per i risultati della collaborazione con la Lega Navale, ha auspicato che la collaborazione su un tema così attuale come la tutela dell’ambiente si possa estendere a un tessuto più ampio che coinvolga altri enti di ricerca e istituzioni per costruire un tempo migliore di quello attuale.</w:t>
      </w:r>
    </w:p>
    <w:p w14:paraId="21C2C82A" w14:textId="1C384504" w:rsidR="00AC3F70" w:rsidRPr="005F368A" w:rsidRDefault="00AC3F70" w:rsidP="00AC3F70">
      <w:pPr>
        <w:autoSpaceDE w:val="0"/>
        <w:autoSpaceDN w:val="0"/>
        <w:adjustRightInd w:val="0"/>
        <w:jc w:val="both"/>
        <w:rPr>
          <w:rFonts w:ascii="Calibri" w:hAnsi="Calibri" w:cs="Calibri"/>
          <w:color w:val="000000" w:themeColor="text1"/>
          <w:sz w:val="26"/>
          <w:szCs w:val="26"/>
        </w:rPr>
      </w:pPr>
      <w:r w:rsidRPr="005F368A">
        <w:rPr>
          <w:rFonts w:ascii="Calibri" w:hAnsi="Calibri" w:cs="Calibri"/>
          <w:color w:val="000000" w:themeColor="text1"/>
          <w:sz w:val="26"/>
          <w:szCs w:val="26"/>
        </w:rPr>
        <w:t xml:space="preserve">Il Presidente Nazionale della Lega Navale Italiana, </w:t>
      </w:r>
      <w:proofErr w:type="spellStart"/>
      <w:r w:rsidRPr="005F368A">
        <w:rPr>
          <w:rFonts w:ascii="Calibri" w:hAnsi="Calibri" w:cs="Calibri"/>
          <w:color w:val="000000" w:themeColor="text1"/>
          <w:sz w:val="26"/>
          <w:szCs w:val="26"/>
        </w:rPr>
        <w:t>Amm</w:t>
      </w:r>
      <w:proofErr w:type="spellEnd"/>
      <w:r w:rsidRPr="005F368A">
        <w:rPr>
          <w:rFonts w:ascii="Calibri" w:hAnsi="Calibri" w:cs="Calibri"/>
          <w:color w:val="000000" w:themeColor="text1"/>
          <w:sz w:val="26"/>
          <w:szCs w:val="26"/>
        </w:rPr>
        <w:t xml:space="preserve">. Donato Marzano, dopo aver ringraziato il Magnifico Rettore, i ricercatori dell’Università di Bari che hanno sviluppato l’App e i soci delle Sezioni </w:t>
      </w:r>
      <w:r w:rsidR="008E5BB3" w:rsidRPr="005F368A">
        <w:rPr>
          <w:rFonts w:ascii="Calibri" w:hAnsi="Calibri" w:cs="Calibri"/>
          <w:color w:val="000000" w:themeColor="text1"/>
          <w:sz w:val="26"/>
          <w:szCs w:val="26"/>
        </w:rPr>
        <w:t>LNI</w:t>
      </w:r>
      <w:r w:rsidRPr="005F368A">
        <w:rPr>
          <w:rFonts w:ascii="Calibri" w:hAnsi="Calibri" w:cs="Calibri"/>
          <w:color w:val="000000" w:themeColor="text1"/>
          <w:sz w:val="26"/>
          <w:szCs w:val="26"/>
        </w:rPr>
        <w:t xml:space="preserve"> coinvolte (Brindisi,</w:t>
      </w:r>
      <w:r w:rsidR="00F014AD" w:rsidRPr="005F368A">
        <w:rPr>
          <w:rFonts w:ascii="Calibri" w:hAnsi="Calibri" w:cs="Calibri"/>
          <w:color w:val="000000" w:themeColor="text1"/>
          <w:sz w:val="26"/>
          <w:szCs w:val="26"/>
        </w:rPr>
        <w:t xml:space="preserve"> </w:t>
      </w:r>
      <w:r w:rsidRPr="005F368A">
        <w:rPr>
          <w:rFonts w:ascii="Calibri" w:hAnsi="Calibri" w:cs="Calibri"/>
          <w:color w:val="000000" w:themeColor="text1"/>
          <w:sz w:val="26"/>
          <w:szCs w:val="26"/>
        </w:rPr>
        <w:t>Mola di Bari</w:t>
      </w:r>
      <w:r w:rsidR="00F014AD" w:rsidRPr="005F368A">
        <w:rPr>
          <w:rFonts w:ascii="Calibri" w:hAnsi="Calibri" w:cs="Calibri"/>
          <w:color w:val="000000" w:themeColor="text1"/>
          <w:sz w:val="26"/>
          <w:szCs w:val="26"/>
        </w:rPr>
        <w:t>, Taranto, Trani</w:t>
      </w:r>
      <w:r w:rsidRPr="005F368A">
        <w:rPr>
          <w:rFonts w:ascii="Calibri" w:hAnsi="Calibri" w:cs="Calibri"/>
          <w:color w:val="000000" w:themeColor="text1"/>
          <w:sz w:val="26"/>
          <w:szCs w:val="26"/>
        </w:rPr>
        <w:t xml:space="preserve">), coordinate dal Delegato Regionale per la Puglia Andrea </w:t>
      </w:r>
      <w:proofErr w:type="spellStart"/>
      <w:r w:rsidRPr="005F368A">
        <w:rPr>
          <w:rFonts w:ascii="Calibri" w:hAnsi="Calibri" w:cs="Calibri"/>
          <w:color w:val="000000" w:themeColor="text1"/>
          <w:sz w:val="26"/>
          <w:szCs w:val="26"/>
        </w:rPr>
        <w:t>Retucci</w:t>
      </w:r>
      <w:proofErr w:type="spellEnd"/>
      <w:r w:rsidRPr="005F368A">
        <w:rPr>
          <w:rFonts w:ascii="Calibri" w:hAnsi="Calibri" w:cs="Calibri"/>
          <w:color w:val="000000" w:themeColor="text1"/>
          <w:sz w:val="26"/>
          <w:szCs w:val="26"/>
        </w:rPr>
        <w:t xml:space="preserve">, ha evidenziato come </w:t>
      </w:r>
      <w:r w:rsidR="00B67C58" w:rsidRPr="005F368A">
        <w:rPr>
          <w:rFonts w:ascii="Calibri" w:hAnsi="Calibri" w:cs="Calibri"/>
          <w:color w:val="000000" w:themeColor="text1"/>
          <w:sz w:val="26"/>
          <w:szCs w:val="26"/>
        </w:rPr>
        <w:t>l’App</w:t>
      </w:r>
      <w:r w:rsidRPr="005F368A">
        <w:rPr>
          <w:rFonts w:ascii="Calibri" w:hAnsi="Calibri" w:cs="Calibri"/>
          <w:color w:val="000000" w:themeColor="text1"/>
          <w:sz w:val="26"/>
          <w:szCs w:val="26"/>
        </w:rPr>
        <w:t xml:space="preserve"> verrà utilizzat</w:t>
      </w:r>
      <w:r w:rsidR="00B67C58" w:rsidRPr="005F368A">
        <w:rPr>
          <w:rFonts w:ascii="Calibri" w:hAnsi="Calibri" w:cs="Calibri"/>
          <w:color w:val="000000" w:themeColor="text1"/>
          <w:sz w:val="26"/>
          <w:szCs w:val="26"/>
        </w:rPr>
        <w:t>a</w:t>
      </w:r>
      <w:r w:rsidRPr="005F368A">
        <w:rPr>
          <w:rFonts w:ascii="Calibri" w:hAnsi="Calibri" w:cs="Calibri"/>
          <w:color w:val="000000" w:themeColor="text1"/>
          <w:sz w:val="26"/>
          <w:szCs w:val="26"/>
        </w:rPr>
        <w:t xml:space="preserve"> </w:t>
      </w:r>
      <w:r w:rsidR="00B67C58" w:rsidRPr="005F368A">
        <w:rPr>
          <w:rFonts w:ascii="Calibri" w:hAnsi="Calibri" w:cs="Calibri"/>
          <w:color w:val="000000" w:themeColor="text1"/>
          <w:sz w:val="26"/>
          <w:szCs w:val="26"/>
        </w:rPr>
        <w:t>dalle strutture</w:t>
      </w:r>
      <w:r w:rsidRPr="005F368A">
        <w:rPr>
          <w:rFonts w:ascii="Calibri" w:hAnsi="Calibri" w:cs="Calibri"/>
          <w:color w:val="000000" w:themeColor="text1"/>
          <w:sz w:val="26"/>
          <w:szCs w:val="26"/>
        </w:rPr>
        <w:t xml:space="preserve"> perif</w:t>
      </w:r>
      <w:r w:rsidR="00B67C58" w:rsidRPr="005F368A">
        <w:rPr>
          <w:rFonts w:ascii="Calibri" w:hAnsi="Calibri" w:cs="Calibri"/>
          <w:color w:val="000000" w:themeColor="text1"/>
          <w:sz w:val="26"/>
          <w:szCs w:val="26"/>
        </w:rPr>
        <w:t>eriche</w:t>
      </w:r>
      <w:r w:rsidRPr="005F368A">
        <w:rPr>
          <w:rFonts w:ascii="Calibri" w:hAnsi="Calibri" w:cs="Calibri"/>
          <w:color w:val="000000" w:themeColor="text1"/>
          <w:sz w:val="26"/>
          <w:szCs w:val="26"/>
        </w:rPr>
        <w:t xml:space="preserve"> della Lega Navale. Il Presidente Marzano ha sottolineato di ritenere prioritario questo strumento con lo scopo di migliorare la conoscenza dello stato del mare per affrontare sia la problematica dei rifiuti che la salvaguardia della flora e della fauna marina.</w:t>
      </w:r>
    </w:p>
    <w:p w14:paraId="3DCAC5F6" w14:textId="722B0B0B" w:rsidR="00F014AD" w:rsidRPr="005F368A" w:rsidRDefault="00AC3F70" w:rsidP="00AC3F70">
      <w:pPr>
        <w:jc w:val="both"/>
        <w:rPr>
          <w:rFonts w:ascii="Calibri" w:hAnsi="Calibri" w:cs="Calibri"/>
          <w:color w:val="000000" w:themeColor="text1"/>
          <w:sz w:val="26"/>
          <w:szCs w:val="26"/>
        </w:rPr>
      </w:pPr>
      <w:r w:rsidRPr="005F368A">
        <w:rPr>
          <w:rFonts w:ascii="Calibri" w:hAnsi="Calibri" w:cs="Calibri"/>
          <w:color w:val="000000" w:themeColor="text1"/>
          <w:sz w:val="26"/>
          <w:szCs w:val="26"/>
        </w:rPr>
        <w:t xml:space="preserve">L'applicazione </w:t>
      </w:r>
      <w:proofErr w:type="spellStart"/>
      <w:r w:rsidRPr="005F368A">
        <w:rPr>
          <w:rFonts w:ascii="Calibri" w:hAnsi="Calibri" w:cs="Calibri"/>
          <w:color w:val="000000" w:themeColor="text1"/>
          <w:sz w:val="26"/>
          <w:szCs w:val="26"/>
        </w:rPr>
        <w:t>NauticAttiva</w:t>
      </w:r>
      <w:proofErr w:type="spellEnd"/>
      <w:r w:rsidRPr="005F368A">
        <w:rPr>
          <w:rFonts w:ascii="Calibri" w:hAnsi="Calibri" w:cs="Calibri"/>
          <w:color w:val="000000" w:themeColor="text1"/>
          <w:sz w:val="26"/>
          <w:szCs w:val="26"/>
        </w:rPr>
        <w:t xml:space="preserve"> è stata realizzata all'interno della convenzione DISTEGEO (Università degli Studi di Bari Aldo Moro) e Lega Navale Italiana, finalizzata a favorire la collaborazione oltre che tra il DISTEGEO e la LNI, anche con ricercatori del Dipartimento di Biologia e di altri eventuali Dipartimenti di Didattica e Ricerca dell'Università degli Studi di Bari. Tale applicazione prevede finalità di comune interesse in merito ad attività di </w:t>
      </w:r>
      <w:r w:rsidRPr="005F368A">
        <w:rPr>
          <w:rFonts w:ascii="Calibri" w:hAnsi="Calibri" w:cs="Calibri"/>
          <w:color w:val="000000" w:themeColor="text1"/>
          <w:sz w:val="26"/>
          <w:szCs w:val="26"/>
        </w:rPr>
        <w:lastRenderedPageBreak/>
        <w:t>monitoraggio dell'habitat marino e costiero, con particolare riferimento all'individuazione di rifiuti, plastiche e fauna nel Mediterraneo</w:t>
      </w:r>
      <w:r w:rsidR="005F368A" w:rsidRPr="005F368A">
        <w:rPr>
          <w:rFonts w:ascii="Calibri" w:hAnsi="Calibri" w:cs="Calibri"/>
          <w:color w:val="000000" w:themeColor="text1"/>
          <w:sz w:val="26"/>
          <w:szCs w:val="26"/>
        </w:rPr>
        <w:t>.</w:t>
      </w:r>
    </w:p>
    <w:p w14:paraId="68AE14FC" w14:textId="2D8CE535" w:rsidR="00AC3F70" w:rsidRPr="005F368A" w:rsidRDefault="00AC3F70" w:rsidP="00AC3F70">
      <w:pPr>
        <w:jc w:val="both"/>
        <w:rPr>
          <w:rFonts w:ascii="Calibri" w:hAnsi="Calibri" w:cs="Calibri"/>
          <w:color w:val="000000" w:themeColor="text1"/>
          <w:sz w:val="26"/>
          <w:szCs w:val="26"/>
        </w:rPr>
      </w:pPr>
      <w:r w:rsidRPr="005F368A">
        <w:rPr>
          <w:rFonts w:ascii="Calibri" w:hAnsi="Calibri" w:cs="Calibri"/>
          <w:color w:val="000000" w:themeColor="text1"/>
          <w:sz w:val="26"/>
          <w:szCs w:val="26"/>
        </w:rPr>
        <w:t xml:space="preserve">L'idea progettuale di </w:t>
      </w:r>
      <w:proofErr w:type="spellStart"/>
      <w:r w:rsidRPr="005F368A">
        <w:rPr>
          <w:rFonts w:ascii="Calibri" w:hAnsi="Calibri" w:cs="Calibri"/>
          <w:color w:val="000000" w:themeColor="text1"/>
          <w:sz w:val="26"/>
          <w:szCs w:val="26"/>
        </w:rPr>
        <w:t>NauticAttiva</w:t>
      </w:r>
      <w:proofErr w:type="spellEnd"/>
      <w:r w:rsidRPr="005F368A">
        <w:rPr>
          <w:rFonts w:ascii="Calibri" w:hAnsi="Calibri" w:cs="Calibri"/>
          <w:color w:val="000000" w:themeColor="text1"/>
          <w:sz w:val="26"/>
          <w:szCs w:val="26"/>
        </w:rPr>
        <w:t xml:space="preserve"> nasce con un approccio di "Citizen Science", un approccio innovativo ed efficace basato sull'impegno nei processi scientifici di persone che non lavorano professionalmente nel relativo campo di studio. L'applicazione </w:t>
      </w:r>
      <w:proofErr w:type="spellStart"/>
      <w:r w:rsidRPr="005F368A">
        <w:rPr>
          <w:rFonts w:ascii="Calibri" w:hAnsi="Calibri" w:cs="Calibri"/>
          <w:color w:val="000000" w:themeColor="text1"/>
          <w:sz w:val="26"/>
          <w:szCs w:val="26"/>
        </w:rPr>
        <w:t>NauticAttiva</w:t>
      </w:r>
      <w:proofErr w:type="spellEnd"/>
      <w:r w:rsidRPr="005F368A">
        <w:rPr>
          <w:rFonts w:ascii="Calibri" w:hAnsi="Calibri" w:cs="Calibri"/>
          <w:color w:val="000000" w:themeColor="text1"/>
          <w:sz w:val="26"/>
          <w:szCs w:val="26"/>
        </w:rPr>
        <w:t xml:space="preserve"> permette di ottenere automaticamente la classificazione e la geolocalizzazione degli elementi individuati nelle immagini, in modo da poter gestire tali informazioni con sistemi informativi territoriali. Ciò permette di disporre di una notevole quantità di dati in breve tempo, al fine di poter affrontare problemi di interesse comune come inquinamento da rifiuti e plastiche e relativa interazione con gli ecosistemi.</w:t>
      </w:r>
    </w:p>
    <w:p w14:paraId="7967ECC6" w14:textId="25F580D1" w:rsidR="00AC3F70" w:rsidRDefault="00AC3F70" w:rsidP="00AC3F70">
      <w:pPr>
        <w:jc w:val="both"/>
        <w:rPr>
          <w:rFonts w:ascii="Calibri" w:hAnsi="Calibri" w:cs="Calibri"/>
          <w:color w:val="000000" w:themeColor="text1"/>
          <w:sz w:val="26"/>
          <w:szCs w:val="26"/>
        </w:rPr>
      </w:pPr>
    </w:p>
    <w:p w14:paraId="565BA5D8" w14:textId="77777777" w:rsidR="005F368A" w:rsidRPr="005F368A" w:rsidRDefault="005F368A" w:rsidP="00AC3F70">
      <w:pPr>
        <w:jc w:val="both"/>
        <w:rPr>
          <w:rFonts w:ascii="Calibri" w:hAnsi="Calibri" w:cs="Calibri"/>
          <w:color w:val="000000" w:themeColor="text1"/>
          <w:sz w:val="26"/>
          <w:szCs w:val="26"/>
        </w:rPr>
      </w:pPr>
    </w:p>
    <w:p w14:paraId="7BE1BCB5" w14:textId="77777777" w:rsidR="007B390C" w:rsidRPr="007B390C" w:rsidRDefault="007B390C" w:rsidP="007B390C">
      <w:pPr>
        <w:spacing w:line="256" w:lineRule="auto"/>
        <w:ind w:right="-720" w:hanging="284"/>
        <w:rPr>
          <w:rFonts w:ascii="Calibri" w:eastAsia="Calibri" w:hAnsi="Calibri" w:cs="Times New Roman"/>
          <w:color w:val="0563C1" w:themeColor="hyperlink"/>
          <w:u w:val="single"/>
        </w:rPr>
      </w:pPr>
      <w:r w:rsidRPr="007B390C">
        <w:rPr>
          <w:rFonts w:ascii="Calibri" w:eastAsia="Calibri" w:hAnsi="Calibri" w:cs="Times New Roman"/>
          <w:noProof/>
          <w:lang w:eastAsia="it-IT"/>
        </w:rPr>
        <w:drawing>
          <wp:inline distT="0" distB="0" distL="0" distR="0" wp14:anchorId="1CEEAD2F" wp14:editId="0B76B1B4">
            <wp:extent cx="600075" cy="847725"/>
            <wp:effectExtent l="0" t="0" r="9525" b="9525"/>
            <wp:docPr id="3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847725"/>
                    </a:xfrm>
                    <a:prstGeom prst="rect">
                      <a:avLst/>
                    </a:prstGeom>
                    <a:noFill/>
                    <a:ln>
                      <a:noFill/>
                    </a:ln>
                  </pic:spPr>
                </pic:pic>
              </a:graphicData>
            </a:graphic>
          </wp:inline>
        </w:drawing>
      </w:r>
      <w:hyperlink r:id="rId9" w:history="1">
        <w:r w:rsidRPr="007B390C">
          <w:rPr>
            <w:rFonts w:ascii="Calibri" w:eastAsia="Calibri" w:hAnsi="Calibri" w:cs="Times New Roman"/>
            <w:color w:val="0563C1" w:themeColor="hyperlink"/>
            <w:u w:val="single"/>
          </w:rPr>
          <w:t>www.leganavale.it</w:t>
        </w:r>
      </w:hyperlink>
      <w:r w:rsidRPr="007B390C">
        <w:rPr>
          <w:rFonts w:ascii="Calibri" w:eastAsia="Calibri" w:hAnsi="Calibri" w:cs="Times New Roman"/>
        </w:rPr>
        <w:t xml:space="preserve">   </w:t>
      </w:r>
      <w:r w:rsidRPr="007B390C">
        <w:rPr>
          <w:rFonts w:ascii="Calibri" w:eastAsia="Calibri" w:hAnsi="Calibri" w:cs="Times New Roman"/>
          <w:noProof/>
          <w:lang w:eastAsia="it-IT"/>
        </w:rPr>
        <w:drawing>
          <wp:inline distT="0" distB="0" distL="0" distR="0" wp14:anchorId="638C00C2" wp14:editId="0D05FF6D">
            <wp:extent cx="523875" cy="676275"/>
            <wp:effectExtent l="0" t="0" r="9525" b="9525"/>
            <wp:docPr id="3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7B390C">
        <w:rPr>
          <w:rFonts w:ascii="Calibri" w:eastAsia="Calibri" w:hAnsi="Calibri" w:cs="Times New Roman"/>
        </w:rPr>
        <w:t xml:space="preserve">                                                                  </w:t>
      </w:r>
      <w:hyperlink r:id="rId11" w:history="1">
        <w:r w:rsidRPr="007B390C">
          <w:rPr>
            <w:rFonts w:ascii="Calibri" w:eastAsia="Calibri" w:hAnsi="Calibri" w:cs="Times New Roman"/>
            <w:color w:val="0563C1" w:themeColor="hyperlink"/>
            <w:u w:val="single"/>
          </w:rPr>
          <w:t>www.leganavalenews.it</w:t>
        </w:r>
      </w:hyperlink>
      <w:r w:rsidRPr="007B390C">
        <w:rPr>
          <w:rFonts w:ascii="Calibri" w:eastAsia="Calibri" w:hAnsi="Calibri" w:cs="Times New Roman"/>
          <w:color w:val="0563C1" w:themeColor="hyperlink"/>
          <w:u w:val="single"/>
        </w:rPr>
        <w:t xml:space="preserve">    </w:t>
      </w:r>
      <w:r w:rsidRPr="007B390C">
        <w:rPr>
          <w:rFonts w:ascii="Calibri" w:eastAsia="Calibri" w:hAnsi="Calibri" w:cs="Times New Roman"/>
          <w:noProof/>
          <w:color w:val="0563C1" w:themeColor="hyperlink"/>
          <w:lang w:eastAsia="it-IT"/>
        </w:rPr>
        <w:drawing>
          <wp:inline distT="0" distB="0" distL="0" distR="0" wp14:anchorId="3A24B01F" wp14:editId="2C855F98">
            <wp:extent cx="523875" cy="676275"/>
            <wp:effectExtent l="0" t="0" r="9525" b="9525"/>
            <wp:docPr id="36"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7B390C">
        <w:rPr>
          <w:rFonts w:ascii="Calibri" w:eastAsia="Calibri" w:hAnsi="Calibri" w:cs="Times New Roman"/>
          <w:color w:val="0563C1" w:themeColor="hyperlink"/>
          <w:u w:val="single"/>
        </w:rPr>
        <w:t xml:space="preserve">  </w:t>
      </w:r>
    </w:p>
    <w:p w14:paraId="1E1168D0" w14:textId="77777777" w:rsidR="007B390C" w:rsidRPr="007B390C" w:rsidRDefault="007B390C" w:rsidP="007B390C">
      <w:pPr>
        <w:spacing w:line="256" w:lineRule="auto"/>
        <w:ind w:left="-142" w:right="-720"/>
        <w:rPr>
          <w:rFonts w:ascii="Calibri" w:eastAsia="Calibri" w:hAnsi="Calibri" w:cs="Times New Roman"/>
          <w:sz w:val="56"/>
          <w:szCs w:val="56"/>
        </w:rPr>
      </w:pPr>
      <w:r w:rsidRPr="007B390C">
        <w:rPr>
          <w:rFonts w:ascii="Calibri" w:eastAsia="Calibri" w:hAnsi="Calibri" w:cs="Times New Roman"/>
          <w:noProof/>
          <w:sz w:val="56"/>
          <w:szCs w:val="56"/>
          <w:lang w:eastAsia="it-IT"/>
        </w:rPr>
        <w:drawing>
          <wp:inline distT="0" distB="0" distL="0" distR="0" wp14:anchorId="13B104E4" wp14:editId="09155AED">
            <wp:extent cx="352425" cy="352425"/>
            <wp:effectExtent l="0" t="0" r="9525" b="9525"/>
            <wp:docPr id="37"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7B390C">
        <w:rPr>
          <w:rFonts w:ascii="Calibri" w:eastAsia="Calibri" w:hAnsi="Calibri" w:cs="Times New Roman"/>
          <w:sz w:val="56"/>
          <w:szCs w:val="56"/>
        </w:rPr>
        <w:t xml:space="preserve"> </w:t>
      </w:r>
      <w:r w:rsidRPr="007B390C">
        <w:rPr>
          <w:rFonts w:ascii="Calibri" w:eastAsia="Calibri" w:hAnsi="Calibri" w:cs="Times New Roman"/>
          <w:szCs w:val="24"/>
        </w:rPr>
        <w:t>Facebook</w:t>
      </w:r>
      <w:r w:rsidRPr="007B390C">
        <w:rPr>
          <w:rFonts w:ascii="Calibri" w:eastAsia="Calibri" w:hAnsi="Calibri" w:cs="Times New Roman"/>
          <w:sz w:val="56"/>
          <w:szCs w:val="56"/>
        </w:rPr>
        <w:t xml:space="preserve"> </w:t>
      </w:r>
      <w:r w:rsidRPr="007B390C">
        <w:rPr>
          <w:rFonts w:ascii="Calibri" w:eastAsia="Calibri" w:hAnsi="Calibri" w:cs="Times New Roman"/>
          <w:noProof/>
          <w:sz w:val="56"/>
          <w:szCs w:val="56"/>
          <w:lang w:eastAsia="it-IT"/>
        </w:rPr>
        <w:drawing>
          <wp:inline distT="0" distB="0" distL="0" distR="0" wp14:anchorId="134DDD23" wp14:editId="2D29538B">
            <wp:extent cx="504825" cy="657225"/>
            <wp:effectExtent l="0" t="0" r="9525" b="9525"/>
            <wp:docPr id="3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r w:rsidRPr="007B390C">
        <w:rPr>
          <w:rFonts w:ascii="Calibri" w:eastAsia="Calibri" w:hAnsi="Calibri" w:cs="Times New Roman"/>
          <w:sz w:val="56"/>
          <w:szCs w:val="56"/>
        </w:rPr>
        <w:t xml:space="preserve">  </w:t>
      </w:r>
      <w:r w:rsidRPr="007B390C">
        <w:rPr>
          <w:rFonts w:ascii="Calibri" w:eastAsia="Calibri" w:hAnsi="Calibri" w:cs="Times New Roman"/>
          <w:noProof/>
          <w:lang w:eastAsia="it-IT"/>
        </w:rPr>
        <w:drawing>
          <wp:inline distT="0" distB="0" distL="0" distR="0" wp14:anchorId="2576CE72" wp14:editId="59DAA1D0">
            <wp:extent cx="323850" cy="304800"/>
            <wp:effectExtent l="0" t="0" r="0" b="0"/>
            <wp:docPr id="3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7B390C">
        <w:rPr>
          <w:rFonts w:ascii="Calibri" w:eastAsia="Calibri" w:hAnsi="Calibri" w:cs="Times New Roman"/>
          <w:sz w:val="56"/>
          <w:szCs w:val="56"/>
        </w:rPr>
        <w:t xml:space="preserve"> </w:t>
      </w:r>
      <w:r w:rsidRPr="007B390C">
        <w:rPr>
          <w:rFonts w:ascii="Calibri" w:eastAsia="Calibri" w:hAnsi="Calibri" w:cs="Times New Roman"/>
          <w:szCs w:val="24"/>
        </w:rPr>
        <w:t xml:space="preserve">Twitter </w:t>
      </w:r>
      <w:r w:rsidRPr="007B390C">
        <w:rPr>
          <w:rFonts w:ascii="Calibri" w:eastAsia="Calibri" w:hAnsi="Calibri" w:cs="Times New Roman"/>
          <w:noProof/>
          <w:szCs w:val="24"/>
          <w:lang w:eastAsia="it-IT"/>
        </w:rPr>
        <w:drawing>
          <wp:inline distT="0" distB="0" distL="0" distR="0" wp14:anchorId="337E7D75" wp14:editId="169FC3A1">
            <wp:extent cx="514350" cy="676275"/>
            <wp:effectExtent l="0" t="0" r="0" b="9525"/>
            <wp:docPr id="40"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inline>
        </w:drawing>
      </w:r>
      <w:r w:rsidRPr="007B390C">
        <w:rPr>
          <w:rFonts w:ascii="Calibri" w:eastAsia="Calibri" w:hAnsi="Calibri" w:cs="Times New Roman"/>
          <w:szCs w:val="24"/>
        </w:rPr>
        <w:t xml:space="preserve"> </w:t>
      </w:r>
      <w:r w:rsidRPr="007B390C">
        <w:rPr>
          <w:rFonts w:ascii="Calibri" w:eastAsia="Calibri" w:hAnsi="Calibri" w:cs="Times New Roman"/>
          <w:noProof/>
          <w:szCs w:val="24"/>
        </w:rPr>
        <w:t xml:space="preserve">    </w:t>
      </w:r>
      <w:r w:rsidRPr="007B390C">
        <w:rPr>
          <w:rFonts w:ascii="Calibri" w:eastAsia="Calibri" w:hAnsi="Calibri" w:cs="Times New Roman"/>
          <w:noProof/>
          <w:szCs w:val="24"/>
          <w:lang w:eastAsia="it-IT"/>
        </w:rPr>
        <w:drawing>
          <wp:inline distT="0" distB="0" distL="0" distR="0" wp14:anchorId="0A20ADF7" wp14:editId="22BE923B">
            <wp:extent cx="352425" cy="352425"/>
            <wp:effectExtent l="0" t="0" r="9525" b="9525"/>
            <wp:docPr id="4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52425" cy="352425"/>
                    </a:xfrm>
                    <a:prstGeom prst="rect">
                      <a:avLst/>
                    </a:prstGeom>
                    <a:noFill/>
                    <a:ln>
                      <a:noFill/>
                    </a:ln>
                  </pic:spPr>
                </pic:pic>
              </a:graphicData>
            </a:graphic>
          </wp:inline>
        </w:drawing>
      </w:r>
      <w:r w:rsidRPr="007B390C">
        <w:rPr>
          <w:rFonts w:ascii="Calibri" w:eastAsia="Calibri" w:hAnsi="Calibri" w:cs="Times New Roman"/>
          <w:szCs w:val="24"/>
        </w:rPr>
        <w:t xml:space="preserve">   Instagram </w:t>
      </w:r>
      <w:r w:rsidRPr="007B390C">
        <w:rPr>
          <w:rFonts w:ascii="Calibri" w:eastAsia="Calibri" w:hAnsi="Calibri" w:cs="Times New Roman"/>
          <w:noProof/>
          <w:szCs w:val="24"/>
          <w:lang w:eastAsia="it-IT"/>
        </w:rPr>
        <w:drawing>
          <wp:inline distT="0" distB="0" distL="0" distR="0" wp14:anchorId="03FCAF70" wp14:editId="0FE3128A">
            <wp:extent cx="504825" cy="657225"/>
            <wp:effectExtent l="0" t="0" r="9525" b="9525"/>
            <wp:docPr id="42"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r w:rsidRPr="007B390C">
        <w:rPr>
          <w:rFonts w:ascii="Calibri" w:eastAsia="Calibri" w:hAnsi="Calibri" w:cs="Times New Roman"/>
          <w:szCs w:val="24"/>
        </w:rPr>
        <w:t xml:space="preserve">  </w:t>
      </w:r>
      <w:r w:rsidRPr="007B390C">
        <w:rPr>
          <w:rFonts w:ascii="Calibri" w:eastAsia="Calibri" w:hAnsi="Calibri" w:cs="Times New Roman"/>
          <w:noProof/>
          <w:sz w:val="56"/>
          <w:szCs w:val="56"/>
        </w:rPr>
        <w:t xml:space="preserve">  </w:t>
      </w:r>
      <w:r w:rsidRPr="007B390C">
        <w:rPr>
          <w:rFonts w:ascii="Calibri" w:eastAsia="Calibri" w:hAnsi="Calibri" w:cs="Times New Roman"/>
          <w:noProof/>
          <w:sz w:val="56"/>
          <w:szCs w:val="56"/>
          <w:lang w:eastAsia="it-IT"/>
        </w:rPr>
        <w:drawing>
          <wp:inline distT="0" distB="0" distL="0" distR="0" wp14:anchorId="154AEA1D" wp14:editId="760413ED">
            <wp:extent cx="619125" cy="257175"/>
            <wp:effectExtent l="0" t="0" r="9525" b="9525"/>
            <wp:docPr id="4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7B390C">
        <w:rPr>
          <w:rFonts w:ascii="Calibri" w:eastAsia="Calibri" w:hAnsi="Calibri" w:cs="Times New Roman"/>
          <w:sz w:val="56"/>
          <w:szCs w:val="56"/>
        </w:rPr>
        <w:t xml:space="preserve"> </w:t>
      </w:r>
      <w:r w:rsidRPr="007B390C">
        <w:rPr>
          <w:rFonts w:ascii="Calibri" w:eastAsia="Calibri" w:hAnsi="Calibri" w:cs="Times New Roman"/>
          <w:noProof/>
          <w:sz w:val="56"/>
          <w:szCs w:val="56"/>
          <w:lang w:eastAsia="it-IT"/>
        </w:rPr>
        <w:drawing>
          <wp:inline distT="0" distB="0" distL="0" distR="0" wp14:anchorId="157D708C" wp14:editId="085371AC">
            <wp:extent cx="514350" cy="666750"/>
            <wp:effectExtent l="0" t="0" r="0" b="0"/>
            <wp:docPr id="44"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p w14:paraId="0193CD31" w14:textId="77777777" w:rsidR="005F368A" w:rsidRPr="00AC3F70" w:rsidRDefault="005F368A" w:rsidP="009D0844">
      <w:pPr>
        <w:autoSpaceDE w:val="0"/>
        <w:autoSpaceDN w:val="0"/>
        <w:adjustRightInd w:val="0"/>
        <w:spacing w:after="0" w:line="240" w:lineRule="auto"/>
        <w:jc w:val="both"/>
        <w:rPr>
          <w:rFonts w:cstheme="minorHAnsi"/>
          <w:sz w:val="24"/>
          <w:szCs w:val="24"/>
        </w:rPr>
      </w:pPr>
    </w:p>
    <w:sectPr w:rsidR="005F368A" w:rsidRPr="00AC3F70" w:rsidSect="00A90836">
      <w:footerReference w:type="default" r:id="rId21"/>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1A9D" w14:textId="77777777" w:rsidR="000607C2" w:rsidRDefault="000607C2" w:rsidP="00600731">
      <w:pPr>
        <w:spacing w:after="0" w:line="240" w:lineRule="auto"/>
      </w:pPr>
      <w:r>
        <w:separator/>
      </w:r>
    </w:p>
  </w:endnote>
  <w:endnote w:type="continuationSeparator" w:id="0">
    <w:p w14:paraId="6C32F6AC" w14:textId="77777777" w:rsidR="000607C2" w:rsidRDefault="000607C2" w:rsidP="0060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Georgia">
    <w:altName w:val="Noto Serif"/>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DB44" w14:textId="77777777" w:rsidR="005F368A" w:rsidRDefault="005F368A" w:rsidP="00D5339B">
    <w:pPr>
      <w:pStyle w:val="Pidipagina"/>
    </w:pPr>
  </w:p>
  <w:p w14:paraId="43A2E0CD" w14:textId="78538713" w:rsidR="00D5339B" w:rsidRPr="00866969" w:rsidRDefault="00D5339B" w:rsidP="00D5339B">
    <w:pPr>
      <w:pStyle w:val="Pidipagina"/>
    </w:pPr>
    <w:r w:rsidRPr="00866969">
      <w:t xml:space="preserve">LEGA NAVALE ITALIANA                                                              </w:t>
    </w:r>
    <w:r>
      <w:tab/>
    </w:r>
    <w:r w:rsidRPr="00866969">
      <w:t xml:space="preserve"> tel. </w:t>
    </w:r>
    <w:r w:rsidRPr="00866969">
      <w:rPr>
        <w:color w:val="111111"/>
        <w:shd w:val="clear" w:color="auto" w:fill="FFFFFF"/>
      </w:rPr>
      <w:t xml:space="preserve">06.809159218 - 06.809159223 </w:t>
    </w:r>
  </w:p>
  <w:p w14:paraId="5A96FE13" w14:textId="77777777" w:rsidR="00D5339B" w:rsidRPr="00866969" w:rsidRDefault="00D5339B" w:rsidP="00D5339B">
    <w:pPr>
      <w:pStyle w:val="Pidipagina"/>
    </w:pPr>
    <w:r w:rsidRPr="00866969">
      <w:t xml:space="preserve">Presidenza Nazionale                                                                                       </w:t>
    </w:r>
    <w:hyperlink r:id="rId1" w:history="1">
      <w:r w:rsidRPr="00866969">
        <w:rPr>
          <w:rStyle w:val="Collegamentoipertestuale"/>
          <w:rFonts w:ascii="Georgia" w:hAnsi="Georgia"/>
          <w:b/>
          <w:bCs/>
          <w:color w:val="0070C0"/>
          <w:u w:val="none"/>
          <w:shd w:val="clear" w:color="auto" w:fill="FFFFFF"/>
        </w:rPr>
        <w:t>comunicazione@leganavale.it</w:t>
      </w:r>
    </w:hyperlink>
    <w:r w:rsidRPr="00866969">
      <w:rPr>
        <w:b/>
        <w:bCs/>
        <w:color w:val="0070C0"/>
      </w:rPr>
      <w:t xml:space="preserve"> </w:t>
    </w:r>
    <w:r w:rsidRPr="00866969">
      <w:rPr>
        <w:b/>
        <w:bCs/>
        <w:color w:val="4472C4" w:themeColor="accent1"/>
      </w:rPr>
      <w:t xml:space="preserve"> </w:t>
    </w:r>
    <w:r w:rsidRPr="00866969">
      <w:rPr>
        <w:b/>
        <w:bCs/>
      </w:rPr>
      <w:t xml:space="preserve">    </w:t>
    </w:r>
    <w:r w:rsidRPr="00866969">
      <w:t xml:space="preserve">  </w:t>
    </w:r>
  </w:p>
  <w:p w14:paraId="6D9E046D" w14:textId="240044CC" w:rsidR="00D5339B" w:rsidRPr="00866969" w:rsidRDefault="00D5339B" w:rsidP="00D5339B">
    <w:pPr>
      <w:pStyle w:val="Pidipagina"/>
      <w:rPr>
        <w:b/>
        <w:bCs/>
        <w:color w:val="0070C0"/>
      </w:rPr>
    </w:pPr>
    <w:r w:rsidRPr="00866969">
      <w:t xml:space="preserve">Via </w:t>
    </w:r>
    <w:proofErr w:type="spellStart"/>
    <w:r w:rsidRPr="00866969">
      <w:t>Guidubaldo</w:t>
    </w:r>
    <w:proofErr w:type="spellEnd"/>
    <w:r w:rsidRPr="00866969">
      <w:t xml:space="preserve"> d</w:t>
    </w:r>
    <w:r w:rsidR="007B390C">
      <w:t>e</w:t>
    </w:r>
    <w:r w:rsidRPr="00866969">
      <w:t xml:space="preserve">l Monte 54 – 00197 Roma                                                  </w:t>
    </w:r>
    <w:r w:rsidRPr="00866969">
      <w:rPr>
        <w:b/>
        <w:bCs/>
      </w:rPr>
      <w:t xml:space="preserve"> </w:t>
    </w:r>
    <w:hyperlink r:id="rId2" w:history="1">
      <w:r w:rsidRPr="00866969">
        <w:rPr>
          <w:rStyle w:val="Collegamentoipertestuale"/>
          <w:b/>
          <w:bCs/>
        </w:rPr>
        <w:t>www.leganavale.it</w:t>
      </w:r>
    </w:hyperlink>
  </w:p>
  <w:p w14:paraId="621CCE85" w14:textId="77777777" w:rsidR="00D5339B" w:rsidRPr="00866969" w:rsidRDefault="00D5339B" w:rsidP="00D5339B">
    <w:pPr>
      <w:pStyle w:val="Pidipagina"/>
      <w:rPr>
        <w:color w:val="4472C4" w:themeColor="accent1"/>
      </w:rPr>
    </w:pPr>
    <w:r w:rsidRPr="00866969">
      <w:rPr>
        <w:b/>
        <w:bCs/>
        <w:color w:val="0070C0"/>
      </w:rPr>
      <w:t xml:space="preserve">                                                                                                                                   </w:t>
    </w:r>
    <w:hyperlink r:id="rId3" w:history="1">
      <w:r w:rsidRPr="00866969">
        <w:rPr>
          <w:rStyle w:val="Collegamentoipertestuale"/>
          <w:b/>
          <w:bCs/>
        </w:rPr>
        <w:t>www.leganavalenews.it</w:t>
      </w:r>
    </w:hyperlink>
  </w:p>
  <w:p w14:paraId="47F5B7F8" w14:textId="77777777" w:rsidR="00D5339B" w:rsidRDefault="00D533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638F" w14:textId="77777777" w:rsidR="000607C2" w:rsidRDefault="000607C2" w:rsidP="00600731">
      <w:pPr>
        <w:spacing w:after="0" w:line="240" w:lineRule="auto"/>
      </w:pPr>
      <w:r>
        <w:separator/>
      </w:r>
    </w:p>
  </w:footnote>
  <w:footnote w:type="continuationSeparator" w:id="0">
    <w:p w14:paraId="0E7579D3" w14:textId="77777777" w:rsidR="000607C2" w:rsidRDefault="000607C2" w:rsidP="00600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36"/>
    <w:rsid w:val="00016ED7"/>
    <w:rsid w:val="00017684"/>
    <w:rsid w:val="0002338D"/>
    <w:rsid w:val="00027AA3"/>
    <w:rsid w:val="00031081"/>
    <w:rsid w:val="000363A3"/>
    <w:rsid w:val="00047816"/>
    <w:rsid w:val="00055977"/>
    <w:rsid w:val="0005623E"/>
    <w:rsid w:val="000607C2"/>
    <w:rsid w:val="00061C41"/>
    <w:rsid w:val="0006718E"/>
    <w:rsid w:val="0007344B"/>
    <w:rsid w:val="00082C84"/>
    <w:rsid w:val="00082EE5"/>
    <w:rsid w:val="000846B2"/>
    <w:rsid w:val="000A3CA1"/>
    <w:rsid w:val="000A59BE"/>
    <w:rsid w:val="000B49DF"/>
    <w:rsid w:val="000B5186"/>
    <w:rsid w:val="000C5A70"/>
    <w:rsid w:val="000D0C11"/>
    <w:rsid w:val="000D66A3"/>
    <w:rsid w:val="0010361E"/>
    <w:rsid w:val="0010507D"/>
    <w:rsid w:val="00143ACB"/>
    <w:rsid w:val="0014666D"/>
    <w:rsid w:val="00174A64"/>
    <w:rsid w:val="00177CB0"/>
    <w:rsid w:val="00180A51"/>
    <w:rsid w:val="00182239"/>
    <w:rsid w:val="0018439F"/>
    <w:rsid w:val="00195A5F"/>
    <w:rsid w:val="001960A9"/>
    <w:rsid w:val="00197F5C"/>
    <w:rsid w:val="001B1E83"/>
    <w:rsid w:val="001C3B96"/>
    <w:rsid w:val="001C59FC"/>
    <w:rsid w:val="001D6372"/>
    <w:rsid w:val="001F1586"/>
    <w:rsid w:val="0020048A"/>
    <w:rsid w:val="0021302F"/>
    <w:rsid w:val="002135F0"/>
    <w:rsid w:val="00225242"/>
    <w:rsid w:val="0022587D"/>
    <w:rsid w:val="002511D4"/>
    <w:rsid w:val="00273F8A"/>
    <w:rsid w:val="00291197"/>
    <w:rsid w:val="0029421C"/>
    <w:rsid w:val="002E3292"/>
    <w:rsid w:val="002F64CB"/>
    <w:rsid w:val="003010D2"/>
    <w:rsid w:val="00327373"/>
    <w:rsid w:val="00327A8A"/>
    <w:rsid w:val="00334012"/>
    <w:rsid w:val="003378B8"/>
    <w:rsid w:val="00343172"/>
    <w:rsid w:val="00344222"/>
    <w:rsid w:val="00356561"/>
    <w:rsid w:val="00357B06"/>
    <w:rsid w:val="00363C7E"/>
    <w:rsid w:val="00364A34"/>
    <w:rsid w:val="00370E74"/>
    <w:rsid w:val="00377959"/>
    <w:rsid w:val="00380710"/>
    <w:rsid w:val="003A1ED1"/>
    <w:rsid w:val="003B1E62"/>
    <w:rsid w:val="003C41B1"/>
    <w:rsid w:val="003D6F91"/>
    <w:rsid w:val="003D7E0D"/>
    <w:rsid w:val="003E50E2"/>
    <w:rsid w:val="003F3E8A"/>
    <w:rsid w:val="003F4898"/>
    <w:rsid w:val="003F4C7B"/>
    <w:rsid w:val="003F63CD"/>
    <w:rsid w:val="004135CB"/>
    <w:rsid w:val="004154C6"/>
    <w:rsid w:val="00425F11"/>
    <w:rsid w:val="00426BC2"/>
    <w:rsid w:val="004275B0"/>
    <w:rsid w:val="00436D3B"/>
    <w:rsid w:val="0044092B"/>
    <w:rsid w:val="00444CCE"/>
    <w:rsid w:val="00446888"/>
    <w:rsid w:val="00455B25"/>
    <w:rsid w:val="00462CB7"/>
    <w:rsid w:val="00463C0A"/>
    <w:rsid w:val="004757EF"/>
    <w:rsid w:val="004778D3"/>
    <w:rsid w:val="00483217"/>
    <w:rsid w:val="00493D8F"/>
    <w:rsid w:val="004A4177"/>
    <w:rsid w:val="004C117B"/>
    <w:rsid w:val="004C7125"/>
    <w:rsid w:val="004D2863"/>
    <w:rsid w:val="004D2F03"/>
    <w:rsid w:val="004D6613"/>
    <w:rsid w:val="005211EB"/>
    <w:rsid w:val="0052679B"/>
    <w:rsid w:val="00536503"/>
    <w:rsid w:val="00546C87"/>
    <w:rsid w:val="005618EB"/>
    <w:rsid w:val="00562C76"/>
    <w:rsid w:val="005755E4"/>
    <w:rsid w:val="005772B5"/>
    <w:rsid w:val="00577D22"/>
    <w:rsid w:val="00580EFE"/>
    <w:rsid w:val="005A3CBC"/>
    <w:rsid w:val="005B0B81"/>
    <w:rsid w:val="005C3C7C"/>
    <w:rsid w:val="005D283D"/>
    <w:rsid w:val="005E2A63"/>
    <w:rsid w:val="005F368A"/>
    <w:rsid w:val="00600731"/>
    <w:rsid w:val="00613CC9"/>
    <w:rsid w:val="00630FB2"/>
    <w:rsid w:val="00632EA0"/>
    <w:rsid w:val="006330D6"/>
    <w:rsid w:val="00636FAC"/>
    <w:rsid w:val="00640333"/>
    <w:rsid w:val="006418E3"/>
    <w:rsid w:val="00646725"/>
    <w:rsid w:val="00663ACD"/>
    <w:rsid w:val="00667E4F"/>
    <w:rsid w:val="00674768"/>
    <w:rsid w:val="00680B48"/>
    <w:rsid w:val="006A4BF2"/>
    <w:rsid w:val="006A5026"/>
    <w:rsid w:val="006A631B"/>
    <w:rsid w:val="006C4D0C"/>
    <w:rsid w:val="006E27F9"/>
    <w:rsid w:val="006E40C1"/>
    <w:rsid w:val="006F18DC"/>
    <w:rsid w:val="006F2C39"/>
    <w:rsid w:val="00713E92"/>
    <w:rsid w:val="00726658"/>
    <w:rsid w:val="00733668"/>
    <w:rsid w:val="00734089"/>
    <w:rsid w:val="007349EC"/>
    <w:rsid w:val="00762AF9"/>
    <w:rsid w:val="007810D5"/>
    <w:rsid w:val="00797FCE"/>
    <w:rsid w:val="007A72FB"/>
    <w:rsid w:val="007B0EA3"/>
    <w:rsid w:val="007B390C"/>
    <w:rsid w:val="007B47D9"/>
    <w:rsid w:val="007D064A"/>
    <w:rsid w:val="007E1B1F"/>
    <w:rsid w:val="007F01E9"/>
    <w:rsid w:val="007F05AE"/>
    <w:rsid w:val="007F3C42"/>
    <w:rsid w:val="00812596"/>
    <w:rsid w:val="0081492E"/>
    <w:rsid w:val="00823B10"/>
    <w:rsid w:val="0084602D"/>
    <w:rsid w:val="00861256"/>
    <w:rsid w:val="00861D34"/>
    <w:rsid w:val="00866969"/>
    <w:rsid w:val="0087039A"/>
    <w:rsid w:val="00872712"/>
    <w:rsid w:val="00872DA4"/>
    <w:rsid w:val="00890A0D"/>
    <w:rsid w:val="00897540"/>
    <w:rsid w:val="008B1E04"/>
    <w:rsid w:val="008B2153"/>
    <w:rsid w:val="008B4097"/>
    <w:rsid w:val="008B7E7A"/>
    <w:rsid w:val="008C4FBE"/>
    <w:rsid w:val="008C7477"/>
    <w:rsid w:val="008D4B42"/>
    <w:rsid w:val="008E4D80"/>
    <w:rsid w:val="008E5BB3"/>
    <w:rsid w:val="008E7C4C"/>
    <w:rsid w:val="008F6B55"/>
    <w:rsid w:val="008F6F67"/>
    <w:rsid w:val="009055A3"/>
    <w:rsid w:val="0090658E"/>
    <w:rsid w:val="00907028"/>
    <w:rsid w:val="009277AE"/>
    <w:rsid w:val="00931BA7"/>
    <w:rsid w:val="00932F05"/>
    <w:rsid w:val="00944A92"/>
    <w:rsid w:val="00954D75"/>
    <w:rsid w:val="009750F2"/>
    <w:rsid w:val="0098263C"/>
    <w:rsid w:val="00993CA0"/>
    <w:rsid w:val="009A4215"/>
    <w:rsid w:val="009A77FB"/>
    <w:rsid w:val="009B2B84"/>
    <w:rsid w:val="009B7359"/>
    <w:rsid w:val="009C1492"/>
    <w:rsid w:val="009D0844"/>
    <w:rsid w:val="009F6F96"/>
    <w:rsid w:val="00A011C0"/>
    <w:rsid w:val="00A02CEC"/>
    <w:rsid w:val="00A111DA"/>
    <w:rsid w:val="00A23619"/>
    <w:rsid w:val="00A2367F"/>
    <w:rsid w:val="00A2613C"/>
    <w:rsid w:val="00A3302A"/>
    <w:rsid w:val="00A418C3"/>
    <w:rsid w:val="00A44557"/>
    <w:rsid w:val="00A47F17"/>
    <w:rsid w:val="00A521C4"/>
    <w:rsid w:val="00A540BB"/>
    <w:rsid w:val="00A5517A"/>
    <w:rsid w:val="00A63C7B"/>
    <w:rsid w:val="00A73342"/>
    <w:rsid w:val="00A8043B"/>
    <w:rsid w:val="00A90836"/>
    <w:rsid w:val="00A92296"/>
    <w:rsid w:val="00AA7FF1"/>
    <w:rsid w:val="00AC3F70"/>
    <w:rsid w:val="00AD3E93"/>
    <w:rsid w:val="00AD51A9"/>
    <w:rsid w:val="00AD7F50"/>
    <w:rsid w:val="00AE067B"/>
    <w:rsid w:val="00B178FD"/>
    <w:rsid w:val="00B41FEA"/>
    <w:rsid w:val="00B5159B"/>
    <w:rsid w:val="00B634E5"/>
    <w:rsid w:val="00B6697E"/>
    <w:rsid w:val="00B66B63"/>
    <w:rsid w:val="00B67C58"/>
    <w:rsid w:val="00B72090"/>
    <w:rsid w:val="00B775EA"/>
    <w:rsid w:val="00B9245A"/>
    <w:rsid w:val="00B96824"/>
    <w:rsid w:val="00BA3390"/>
    <w:rsid w:val="00BA608F"/>
    <w:rsid w:val="00BA6C77"/>
    <w:rsid w:val="00BB0B87"/>
    <w:rsid w:val="00BB6A22"/>
    <w:rsid w:val="00BE0B34"/>
    <w:rsid w:val="00C03A3E"/>
    <w:rsid w:val="00C1171C"/>
    <w:rsid w:val="00C11BF2"/>
    <w:rsid w:val="00C15F3E"/>
    <w:rsid w:val="00C24402"/>
    <w:rsid w:val="00C260F3"/>
    <w:rsid w:val="00C3702A"/>
    <w:rsid w:val="00C37D36"/>
    <w:rsid w:val="00C42C62"/>
    <w:rsid w:val="00C43DF0"/>
    <w:rsid w:val="00C464FE"/>
    <w:rsid w:val="00C53FB7"/>
    <w:rsid w:val="00C74DCF"/>
    <w:rsid w:val="00C90583"/>
    <w:rsid w:val="00C924CB"/>
    <w:rsid w:val="00C97CC5"/>
    <w:rsid w:val="00CA0181"/>
    <w:rsid w:val="00CA362F"/>
    <w:rsid w:val="00CA5AF8"/>
    <w:rsid w:val="00CB7F3A"/>
    <w:rsid w:val="00CC52D5"/>
    <w:rsid w:val="00D06798"/>
    <w:rsid w:val="00D23B3D"/>
    <w:rsid w:val="00D25456"/>
    <w:rsid w:val="00D25978"/>
    <w:rsid w:val="00D5339B"/>
    <w:rsid w:val="00D556A8"/>
    <w:rsid w:val="00D81A92"/>
    <w:rsid w:val="00D8574B"/>
    <w:rsid w:val="00D95122"/>
    <w:rsid w:val="00DB4FB4"/>
    <w:rsid w:val="00DC40EE"/>
    <w:rsid w:val="00DD426C"/>
    <w:rsid w:val="00DE5AA1"/>
    <w:rsid w:val="00DF14A1"/>
    <w:rsid w:val="00E03E47"/>
    <w:rsid w:val="00E143A5"/>
    <w:rsid w:val="00E21F8A"/>
    <w:rsid w:val="00E32C92"/>
    <w:rsid w:val="00E433B7"/>
    <w:rsid w:val="00E47EB3"/>
    <w:rsid w:val="00E52AB6"/>
    <w:rsid w:val="00E66F42"/>
    <w:rsid w:val="00E7591E"/>
    <w:rsid w:val="00E87B1A"/>
    <w:rsid w:val="00E87D05"/>
    <w:rsid w:val="00E91A5F"/>
    <w:rsid w:val="00E927A6"/>
    <w:rsid w:val="00E93D7B"/>
    <w:rsid w:val="00EB13EE"/>
    <w:rsid w:val="00EB7A3A"/>
    <w:rsid w:val="00EC54F2"/>
    <w:rsid w:val="00ED0BF8"/>
    <w:rsid w:val="00ED18A9"/>
    <w:rsid w:val="00ED27E9"/>
    <w:rsid w:val="00ED4907"/>
    <w:rsid w:val="00EF61D0"/>
    <w:rsid w:val="00F00E38"/>
    <w:rsid w:val="00F01283"/>
    <w:rsid w:val="00F014AD"/>
    <w:rsid w:val="00F14FF9"/>
    <w:rsid w:val="00F27D1E"/>
    <w:rsid w:val="00F45DCC"/>
    <w:rsid w:val="00F51A2E"/>
    <w:rsid w:val="00F5304C"/>
    <w:rsid w:val="00F551DC"/>
    <w:rsid w:val="00F564B5"/>
    <w:rsid w:val="00F65FAD"/>
    <w:rsid w:val="00F8568C"/>
    <w:rsid w:val="00F87740"/>
    <w:rsid w:val="00F91E8E"/>
    <w:rsid w:val="00FA007B"/>
    <w:rsid w:val="00FB0DA9"/>
    <w:rsid w:val="00FB2ED6"/>
    <w:rsid w:val="00FB4E43"/>
    <w:rsid w:val="00FB580C"/>
    <w:rsid w:val="00FC6973"/>
    <w:rsid w:val="00FD3297"/>
    <w:rsid w:val="00FE2D9D"/>
    <w:rsid w:val="00FF1F5C"/>
    <w:rsid w:val="00FF517F"/>
    <w:rsid w:val="00FF7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1CD3"/>
  <w15:docId w15:val="{550742AA-5404-4144-93B3-2D9A4E85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character" w:customStyle="1" w:styleId="Menzionenonrisolta2">
    <w:name w:val="Menzione non risolta2"/>
    <w:basedOn w:val="Carpredefinitoparagrafo"/>
    <w:uiPriority w:val="99"/>
    <w:semiHidden/>
    <w:unhideWhenUsed/>
    <w:rsid w:val="006330D6"/>
    <w:rPr>
      <w:color w:val="605E5C"/>
      <w:shd w:val="clear" w:color="auto" w:fill="E1DFDD"/>
    </w:rPr>
  </w:style>
  <w:style w:type="paragraph" w:customStyle="1" w:styleId="xmprfxxmprfxmsonormal">
    <w:name w:val="xmprfx_xmprfx_msonormal"/>
    <w:basedOn w:val="Normale"/>
    <w:rsid w:val="001F15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FA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374">
      <w:bodyDiv w:val="1"/>
      <w:marLeft w:val="0"/>
      <w:marRight w:val="0"/>
      <w:marTop w:val="0"/>
      <w:marBottom w:val="0"/>
      <w:divBdr>
        <w:top w:val="none" w:sz="0" w:space="0" w:color="auto"/>
        <w:left w:val="none" w:sz="0" w:space="0" w:color="auto"/>
        <w:bottom w:val="none" w:sz="0" w:space="0" w:color="auto"/>
        <w:right w:val="none" w:sz="0" w:space="0" w:color="auto"/>
      </w:divBdr>
    </w:div>
    <w:div w:id="347946294">
      <w:bodyDiv w:val="1"/>
      <w:marLeft w:val="0"/>
      <w:marRight w:val="0"/>
      <w:marTop w:val="0"/>
      <w:marBottom w:val="0"/>
      <w:divBdr>
        <w:top w:val="none" w:sz="0" w:space="0" w:color="auto"/>
        <w:left w:val="none" w:sz="0" w:space="0" w:color="auto"/>
        <w:bottom w:val="none" w:sz="0" w:space="0" w:color="auto"/>
        <w:right w:val="none" w:sz="0" w:space="0" w:color="auto"/>
      </w:divBdr>
    </w:div>
    <w:div w:id="477576556">
      <w:bodyDiv w:val="1"/>
      <w:marLeft w:val="0"/>
      <w:marRight w:val="0"/>
      <w:marTop w:val="0"/>
      <w:marBottom w:val="0"/>
      <w:divBdr>
        <w:top w:val="none" w:sz="0" w:space="0" w:color="auto"/>
        <w:left w:val="none" w:sz="0" w:space="0" w:color="auto"/>
        <w:bottom w:val="none" w:sz="0" w:space="0" w:color="auto"/>
        <w:right w:val="none" w:sz="0" w:space="0" w:color="auto"/>
      </w:divBdr>
    </w:div>
    <w:div w:id="1057776227">
      <w:bodyDiv w:val="1"/>
      <w:marLeft w:val="0"/>
      <w:marRight w:val="0"/>
      <w:marTop w:val="0"/>
      <w:marBottom w:val="0"/>
      <w:divBdr>
        <w:top w:val="none" w:sz="0" w:space="0" w:color="auto"/>
        <w:left w:val="none" w:sz="0" w:space="0" w:color="auto"/>
        <w:bottom w:val="none" w:sz="0" w:space="0" w:color="auto"/>
        <w:right w:val="none" w:sz="0" w:space="0" w:color="auto"/>
      </w:divBdr>
      <w:divsChild>
        <w:div w:id="1440640619">
          <w:marLeft w:val="0"/>
          <w:marRight w:val="0"/>
          <w:marTop w:val="0"/>
          <w:marBottom w:val="0"/>
          <w:divBdr>
            <w:top w:val="none" w:sz="0" w:space="0" w:color="auto"/>
            <w:left w:val="none" w:sz="0" w:space="0" w:color="auto"/>
            <w:bottom w:val="none" w:sz="0" w:space="0" w:color="auto"/>
            <w:right w:val="none" w:sz="0" w:space="0" w:color="auto"/>
          </w:divBdr>
        </w:div>
        <w:div w:id="752975505">
          <w:marLeft w:val="0"/>
          <w:marRight w:val="0"/>
          <w:marTop w:val="0"/>
          <w:marBottom w:val="0"/>
          <w:divBdr>
            <w:top w:val="none" w:sz="0" w:space="0" w:color="auto"/>
            <w:left w:val="none" w:sz="0" w:space="0" w:color="auto"/>
            <w:bottom w:val="none" w:sz="0" w:space="0" w:color="auto"/>
            <w:right w:val="none" w:sz="0" w:space="0" w:color="auto"/>
          </w:divBdr>
          <w:divsChild>
            <w:div w:id="5479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eganavalenews.it" TargetMode="Externa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hyperlink" Target="http://www.leganavale.it" TargetMode="External"/><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489</Words>
  <Characters>2791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de Renzis Sonnino</dc:creator>
  <cp:keywords/>
  <dc:description/>
  <cp:lastModifiedBy>Andrea Fazioli</cp:lastModifiedBy>
  <cp:revision>11</cp:revision>
  <dcterms:created xsi:type="dcterms:W3CDTF">2022-09-08T17:00:00Z</dcterms:created>
  <dcterms:modified xsi:type="dcterms:W3CDTF">2022-11-02T11:07:00Z</dcterms:modified>
</cp:coreProperties>
</file>